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7123" w14:textId="4666C963" w:rsidR="00473A4C" w:rsidRDefault="00473A4C" w:rsidP="00473A4C">
      <w:r>
        <w:t xml:space="preserve">Til </w:t>
      </w:r>
      <w:r w:rsidR="00E76DB7">
        <w:t>Familiekomiteen</w:t>
      </w:r>
    </w:p>
    <w:p w14:paraId="592211BB" w14:textId="01C89111" w:rsidR="00CB37E8" w:rsidRDefault="00CB37E8" w:rsidP="00CB37E8">
      <w:pPr>
        <w:jc w:val="right"/>
      </w:pPr>
      <w:r>
        <w:t xml:space="preserve">Oslo, </w:t>
      </w:r>
      <w:r w:rsidR="00E76DB7">
        <w:t>2</w:t>
      </w:r>
      <w:r w:rsidR="005C001A">
        <w:t>7</w:t>
      </w:r>
      <w:r w:rsidR="00992E40">
        <w:t>.</w:t>
      </w:r>
      <w:r w:rsidR="002F658C">
        <w:t xml:space="preserve"> oktober 2025</w:t>
      </w:r>
    </w:p>
    <w:p w14:paraId="30AACF7E" w14:textId="6A4D1733" w:rsidR="00E62443" w:rsidRDefault="00992E40" w:rsidP="00DA313C">
      <w:pPr>
        <w:pStyle w:val="Overskrift1"/>
      </w:pPr>
      <w:r>
        <w:t>Høringsi</w:t>
      </w:r>
      <w:r w:rsidR="00DA313C">
        <w:t>nnspill fra Etisk handel Norge til</w:t>
      </w:r>
      <w:r w:rsidR="00E76DB7">
        <w:t xml:space="preserve"> Familiekomiteen</w:t>
      </w:r>
      <w:r>
        <w:t xml:space="preserve"> statsbudsjettet 2026</w:t>
      </w:r>
    </w:p>
    <w:p w14:paraId="3A4D0AC3" w14:textId="18A87759" w:rsidR="003810E8" w:rsidRPr="0011795A" w:rsidRDefault="003810E8" w:rsidP="003810E8">
      <w:pPr>
        <w:rPr>
          <w:b/>
          <w:bCs/>
          <w:i/>
          <w:iCs/>
        </w:rPr>
      </w:pPr>
      <w:r w:rsidRPr="00A70049">
        <w:t xml:space="preserve">Etisk handel betyr </w:t>
      </w:r>
      <w:r w:rsidR="005C001A">
        <w:t>bærekraftig forretningspraksis</w:t>
      </w:r>
      <w:r w:rsidRPr="00A70049">
        <w:t xml:space="preserve"> </w:t>
      </w:r>
      <w:r w:rsidR="00F82224">
        <w:t>for menneskerettigheter, samfunn</w:t>
      </w:r>
      <w:r w:rsidR="006B493C">
        <w:t>, klima</w:t>
      </w:r>
      <w:r w:rsidR="00F82224">
        <w:t xml:space="preserve"> og miljø </w:t>
      </w:r>
      <w:r w:rsidRPr="00A70049">
        <w:t xml:space="preserve">og er en direkte oversettelse av OECDs begrep </w:t>
      </w:r>
      <w:proofErr w:type="spellStart"/>
      <w:r w:rsidRPr="00A70049">
        <w:t>Responsible</w:t>
      </w:r>
      <w:proofErr w:type="spellEnd"/>
      <w:r w:rsidRPr="00A70049">
        <w:t xml:space="preserve"> Business </w:t>
      </w:r>
      <w:proofErr w:type="spellStart"/>
      <w:r w:rsidRPr="00A70049">
        <w:t>Conduct</w:t>
      </w:r>
      <w:proofErr w:type="spellEnd"/>
      <w:r w:rsidR="00497179">
        <w:t>. M</w:t>
      </w:r>
      <w:r w:rsidRPr="00A70049">
        <w:t>etoden er akt</w:t>
      </w:r>
      <w:r>
        <w:t xml:space="preserve">somhetsvurderinger, som blant annet er lovpålagt i åpenhetsloven og i EUs </w:t>
      </w:r>
      <w:proofErr w:type="spellStart"/>
      <w:r>
        <w:t>bærekraftsdirektiver</w:t>
      </w:r>
      <w:proofErr w:type="spellEnd"/>
      <w:r>
        <w:t>.</w:t>
      </w:r>
      <w:r w:rsidR="00525DFD" w:rsidRPr="00525DFD">
        <w:t xml:space="preserve"> </w:t>
      </w:r>
      <w:r w:rsidR="00525DFD" w:rsidRPr="00525DFD">
        <w:t xml:space="preserve">Handel har vært en nøkkelfaktor i reduksjonen av ekstrem fattigdom og handel har fortsatt et stort potensial til å bedre forhold for mennesker, dyr, samfunn og miljø, hvis </w:t>
      </w:r>
      <w:r w:rsidR="00171D43">
        <w:t>handelen</w:t>
      </w:r>
      <w:r w:rsidR="00525DFD" w:rsidRPr="00525DFD">
        <w:t xml:space="preserve"> ivaretar forventingene fra de </w:t>
      </w:r>
      <w:r w:rsidR="00525DFD" w:rsidRPr="0011795A">
        <w:rPr>
          <w:b/>
          <w:bCs/>
          <w:i/>
          <w:iCs/>
        </w:rPr>
        <w:t>internasjonale gullstandardene for samfunnsansvar</w:t>
      </w:r>
      <w:r w:rsidR="00385DBB" w:rsidRPr="0011795A">
        <w:rPr>
          <w:b/>
          <w:bCs/>
          <w:i/>
          <w:iCs/>
        </w:rPr>
        <w:t>:</w:t>
      </w:r>
      <w:r w:rsidR="00525DFD" w:rsidRPr="0011795A">
        <w:rPr>
          <w:b/>
          <w:bCs/>
          <w:i/>
          <w:iCs/>
        </w:rPr>
        <w:t xml:space="preserve"> UNGP og OECDs retningslinjer.</w:t>
      </w:r>
    </w:p>
    <w:p w14:paraId="5D5D8953" w14:textId="4921FF7C" w:rsidR="00EF4B42" w:rsidRPr="00EF4B42" w:rsidRDefault="00EF4B42" w:rsidP="00EF4B42">
      <w:pPr>
        <w:pStyle w:val="Listeavsnitt"/>
        <w:numPr>
          <w:ilvl w:val="0"/>
          <w:numId w:val="19"/>
        </w:numPr>
        <w:rPr>
          <w:b/>
          <w:bCs/>
        </w:rPr>
      </w:pPr>
      <w:r w:rsidRPr="00EF4B42">
        <w:rPr>
          <w:b/>
          <w:bCs/>
        </w:rPr>
        <w:t>Verne om åpenhetsloven</w:t>
      </w:r>
    </w:p>
    <w:p w14:paraId="3C75DA5B" w14:textId="6C465E1B" w:rsidR="00AF5219" w:rsidRDefault="006E0E81" w:rsidP="00DD26C5">
      <w:r>
        <w:t xml:space="preserve">I lys av EUs tilbaketog på </w:t>
      </w:r>
      <w:proofErr w:type="spellStart"/>
      <w:r>
        <w:t>bærerkaftsreguleringer</w:t>
      </w:r>
      <w:proofErr w:type="spellEnd"/>
      <w:r w:rsidR="00E30E87">
        <w:t xml:space="preserve"> </w:t>
      </w:r>
      <w:r>
        <w:t xml:space="preserve">med omnibus-prosessen er det </w:t>
      </w:r>
      <w:r w:rsidRPr="009524CA">
        <w:rPr>
          <w:b/>
          <w:bCs/>
          <w:i/>
          <w:iCs/>
        </w:rPr>
        <w:t xml:space="preserve">viktig at norske </w:t>
      </w:r>
      <w:r w:rsidR="00BC0EE0" w:rsidRPr="009524CA">
        <w:rPr>
          <w:b/>
          <w:bCs/>
          <w:i/>
          <w:iCs/>
        </w:rPr>
        <w:t>politikere og myndigheter verner om åpenhetsloven</w:t>
      </w:r>
      <w:r w:rsidR="00BC0EE0">
        <w:t xml:space="preserve">. </w:t>
      </w:r>
      <w:r w:rsidR="00AF5219">
        <w:t>Når EU</w:t>
      </w:r>
      <w:r w:rsidR="00E862E8">
        <w:t xml:space="preserve"> </w:t>
      </w:r>
      <w:r w:rsidR="00AF5219">
        <w:t>fatter endelig vedt</w:t>
      </w:r>
      <w:r w:rsidR="00E862E8">
        <w:t>ak om aktsomhets</w:t>
      </w:r>
      <w:r w:rsidR="00B94E7B">
        <w:t xml:space="preserve">direktivet </w:t>
      </w:r>
      <w:r w:rsidR="00E862E8">
        <w:t xml:space="preserve">CSDDD </w:t>
      </w:r>
      <w:r w:rsidR="00B94E7B">
        <w:t>–</w:t>
      </w:r>
      <w:r w:rsidR="00E862E8">
        <w:t xml:space="preserve"> </w:t>
      </w:r>
      <w:r w:rsidR="00B94E7B">
        <w:t>vil det lages høringsfor</w:t>
      </w:r>
      <w:r w:rsidR="001476B8">
        <w:t>slag</w:t>
      </w:r>
      <w:r w:rsidR="00B94E7B">
        <w:t xml:space="preserve"> på endringer i </w:t>
      </w:r>
      <w:r w:rsidR="00AF5219">
        <w:t>åpenhetsloven</w:t>
      </w:r>
      <w:r w:rsidR="001476B8">
        <w:t xml:space="preserve">. Disse endringene må ikke </w:t>
      </w:r>
      <w:r w:rsidR="00E404D5">
        <w:t>svekke</w:t>
      </w:r>
      <w:r w:rsidR="009546A3">
        <w:t xml:space="preserve"> </w:t>
      </w:r>
      <w:r w:rsidR="00E404D5">
        <w:t xml:space="preserve">dagens </w:t>
      </w:r>
      <w:r w:rsidR="00A665C5">
        <w:t>plikter</w:t>
      </w:r>
      <w:r w:rsidR="00E404D5">
        <w:t xml:space="preserve">, </w:t>
      </w:r>
      <w:r w:rsidR="00A665C5">
        <w:t xml:space="preserve">og </w:t>
      </w:r>
      <w:r w:rsidR="00742055">
        <w:t>åpenhets</w:t>
      </w:r>
      <w:r w:rsidR="00A665C5">
        <w:t>loven må</w:t>
      </w:r>
      <w:r w:rsidR="00E404D5">
        <w:t xml:space="preserve"> </w:t>
      </w:r>
      <w:r w:rsidR="003864D6">
        <w:t>styrkes ved å utvide</w:t>
      </w:r>
      <w:r w:rsidR="007C299A">
        <w:t xml:space="preserve"> </w:t>
      </w:r>
      <w:r w:rsidR="000B4123">
        <w:t xml:space="preserve">aktsomhetsvurderinger på </w:t>
      </w:r>
      <w:r w:rsidR="007C299A">
        <w:t>miljø og klim</w:t>
      </w:r>
      <w:r w:rsidR="00A665C5">
        <w:t>a slik CSDDD</w:t>
      </w:r>
      <w:r w:rsidR="000B4123">
        <w:t xml:space="preserve"> legger opp til</w:t>
      </w:r>
      <w:r w:rsidR="006B493C">
        <w:t>.</w:t>
      </w:r>
    </w:p>
    <w:p w14:paraId="4E540D75" w14:textId="4DA79736" w:rsidR="006B493C" w:rsidRDefault="00BC0EE0" w:rsidP="00DD26C5">
      <w:r>
        <w:t xml:space="preserve">Daglig leder </w:t>
      </w:r>
      <w:r w:rsidR="00385DBB">
        <w:t xml:space="preserve">Heidi Furustøl </w:t>
      </w:r>
      <w:r>
        <w:t>satt i Etikkinformasjonsutvalget</w:t>
      </w:r>
      <w:r w:rsidR="00040347">
        <w:t xml:space="preserve"> som skrev utkastet til </w:t>
      </w:r>
      <w:r w:rsidR="00C206B9">
        <w:t xml:space="preserve">åpenhetsloven. Etter flere tiår med frivillige retningslinjer </w:t>
      </w:r>
      <w:r w:rsidR="00132ED7">
        <w:t xml:space="preserve">og </w:t>
      </w:r>
      <w:r w:rsidR="00976D65">
        <w:t xml:space="preserve">tragedien med Rana Plaza </w:t>
      </w:r>
      <w:r w:rsidR="0010148E">
        <w:t xml:space="preserve">i 2013 </w:t>
      </w:r>
      <w:r w:rsidR="00D60348">
        <w:t>hvor over 1100 tekstilarbeidere mistet livet</w:t>
      </w:r>
      <w:r w:rsidR="00CF1D09">
        <w:t xml:space="preserve"> og 2 500 ble alvorlig skadet</w:t>
      </w:r>
      <w:r w:rsidR="00D60348">
        <w:t xml:space="preserve">, </w:t>
      </w:r>
      <w:r w:rsidR="006A6745">
        <w:t xml:space="preserve">var tiden inne for å </w:t>
      </w:r>
      <w:proofErr w:type="spellStart"/>
      <w:r w:rsidR="0052504B">
        <w:t>lovpålegge</w:t>
      </w:r>
      <w:proofErr w:type="spellEnd"/>
      <w:r w:rsidR="0052504B">
        <w:t xml:space="preserve"> </w:t>
      </w:r>
      <w:r w:rsidR="006A6745">
        <w:t>risikobaserte aktsomhetsvurderinger på menneskerettigheter i egen virksomhet, i leverandørkjeden og hos forretningsforbindelser</w:t>
      </w:r>
      <w:r w:rsidR="0052504B">
        <w:t xml:space="preserve">. </w:t>
      </w:r>
      <w:r w:rsidR="00200EF6">
        <w:t>Åpenhetsloven</w:t>
      </w:r>
      <w:r w:rsidR="0052504B">
        <w:t xml:space="preserve"> </w:t>
      </w:r>
      <w:r w:rsidR="00CC3DD1">
        <w:t>er</w:t>
      </w:r>
      <w:r w:rsidR="0052504B">
        <w:t xml:space="preserve"> ingen særnorsk lov, men </w:t>
      </w:r>
      <w:r w:rsidR="00200EF6">
        <w:t xml:space="preserve">baserer seg på gullstandarden innenfor samfunnsansvar </w:t>
      </w:r>
      <w:r w:rsidR="0010148E">
        <w:t xml:space="preserve">med </w:t>
      </w:r>
      <w:r w:rsidR="0098012A">
        <w:t xml:space="preserve">FNs retningslinjer for næringsliv og menneskerettigheter </w:t>
      </w:r>
      <w:r w:rsidR="00400B39">
        <w:t>(</w:t>
      </w:r>
      <w:r w:rsidR="0041795D">
        <w:t>UNGP</w:t>
      </w:r>
      <w:r w:rsidR="00400B39">
        <w:t>)</w:t>
      </w:r>
      <w:r w:rsidR="0041795D">
        <w:t xml:space="preserve"> </w:t>
      </w:r>
      <w:r w:rsidR="0098012A">
        <w:t>og OECDs retning</w:t>
      </w:r>
      <w:r w:rsidR="007368C2">
        <w:t>slinjer</w:t>
      </w:r>
      <w:r w:rsidR="0098012A">
        <w:t xml:space="preserve"> for ansvarlig næringsliv</w:t>
      </w:r>
      <w:r w:rsidR="00E30E87">
        <w:t>.</w:t>
      </w:r>
      <w:r w:rsidR="00E30E87" w:rsidRPr="00E30E87">
        <w:t xml:space="preserve"> </w:t>
      </w:r>
      <w:r w:rsidR="00D70E59">
        <w:t>D</w:t>
      </w:r>
      <w:r w:rsidR="00B952DA">
        <w:t>iss</w:t>
      </w:r>
      <w:r w:rsidR="005654AE">
        <w:t>e</w:t>
      </w:r>
      <w:r w:rsidR="00D70E59">
        <w:t xml:space="preserve"> standardene </w:t>
      </w:r>
      <w:r w:rsidR="008C4F68">
        <w:t>og akts</w:t>
      </w:r>
      <w:r w:rsidR="00B952DA">
        <w:t>o</w:t>
      </w:r>
      <w:r w:rsidR="008C4F68">
        <w:t xml:space="preserve">mhetsvurderings-metoden </w:t>
      </w:r>
      <w:r w:rsidR="00B952DA">
        <w:t xml:space="preserve">er de samme </w:t>
      </w:r>
      <w:r w:rsidR="00D70E59">
        <w:t xml:space="preserve">som ligger til grunn for </w:t>
      </w:r>
      <w:r w:rsidR="00317E89">
        <w:t xml:space="preserve">EUs </w:t>
      </w:r>
      <w:r w:rsidR="007D16B4">
        <w:t xml:space="preserve">kommende </w:t>
      </w:r>
      <w:proofErr w:type="spellStart"/>
      <w:r w:rsidR="00317E89">
        <w:t>bærekraftsrapporterings</w:t>
      </w:r>
      <w:proofErr w:type="spellEnd"/>
      <w:r w:rsidR="0011795A">
        <w:t>-</w:t>
      </w:r>
      <w:r w:rsidR="00317E89">
        <w:t>direktiv</w:t>
      </w:r>
      <w:r w:rsidR="008C4F68">
        <w:t xml:space="preserve"> (CSRD)</w:t>
      </w:r>
      <w:r w:rsidR="00317E89">
        <w:t>, aktsomhetsdi</w:t>
      </w:r>
      <w:r w:rsidR="008C4F68">
        <w:t>rektiv (CSDDD)</w:t>
      </w:r>
      <w:r w:rsidR="00D061BC">
        <w:t xml:space="preserve">og </w:t>
      </w:r>
      <w:r w:rsidR="008C4F68">
        <w:t>EUs avskogingsforordning</w:t>
      </w:r>
      <w:r w:rsidR="00043FF6">
        <w:t xml:space="preserve"> (EUDR) med flere. </w:t>
      </w:r>
      <w:r w:rsidR="001A297B">
        <w:t xml:space="preserve">Det er ventet at norske virksomheter vil få en konkurransefordel </w:t>
      </w:r>
      <w:r w:rsidR="00400B39">
        <w:t xml:space="preserve">på europeiske og </w:t>
      </w:r>
      <w:r w:rsidR="00E30E87" w:rsidRPr="00E30E87">
        <w:t>globale markeder</w:t>
      </w:r>
      <w:r w:rsidR="005E3B66">
        <w:t xml:space="preserve"> ved at </w:t>
      </w:r>
      <w:r w:rsidR="00D061BC">
        <w:t>virksomhetene</w:t>
      </w:r>
      <w:r w:rsidR="005E3B66">
        <w:t xml:space="preserve"> er godt </w:t>
      </w:r>
      <w:r w:rsidR="007D3E9B">
        <w:t>forberedt</w:t>
      </w:r>
      <w:r w:rsidR="005E3B66">
        <w:t xml:space="preserve"> allerede. </w:t>
      </w:r>
      <w:r w:rsidR="00513D70">
        <w:t>Mange m</w:t>
      </w:r>
      <w:r w:rsidR="005E3B66">
        <w:t>edlemmer i Etisk handel Norge bruker medlemsrapporten, gitt at den er på et kvalitativ</w:t>
      </w:r>
      <w:r w:rsidR="00513D70">
        <w:t>t nivå, som redegjørelse for åpenhetsloven.</w:t>
      </w:r>
      <w:r w:rsidR="00094B36">
        <w:t xml:space="preserve"> Disse ligger åpent tilgjengelig på </w:t>
      </w:r>
      <w:r w:rsidR="007D3E9B">
        <w:t>nettsidene</w:t>
      </w:r>
      <w:r w:rsidR="00094B36">
        <w:t xml:space="preserve"> </w:t>
      </w:r>
      <w:hyperlink r:id="rId10" w:history="1">
        <w:r w:rsidR="007D3E9B" w:rsidRPr="003060E4">
          <w:rPr>
            <w:rStyle w:val="Hyperkobling"/>
          </w:rPr>
          <w:t>www.etiskhandel.no</w:t>
        </w:r>
      </w:hyperlink>
      <w:r w:rsidR="007D3E9B">
        <w:t xml:space="preserve"> og vi har også laget en god praksis rapport </w:t>
      </w:r>
      <w:r w:rsidR="008E178C">
        <w:t>Åpenhet om Ansvar</w:t>
      </w:r>
      <w:r w:rsidR="008E178C">
        <w:t xml:space="preserve"> basert på</w:t>
      </w:r>
      <w:r w:rsidR="007D3E9B">
        <w:t xml:space="preserve"> </w:t>
      </w:r>
      <w:r w:rsidR="008E178C">
        <w:t xml:space="preserve">våre medlemmers </w:t>
      </w:r>
      <w:r w:rsidR="007D3E9B">
        <w:t>aktsomhetsvurderinger</w:t>
      </w:r>
      <w:r w:rsidR="00B105BF">
        <w:t>.</w:t>
      </w:r>
    </w:p>
    <w:p w14:paraId="13851A58" w14:textId="22B30DB9" w:rsidR="003810E8" w:rsidRDefault="00AB327E" w:rsidP="00DD26C5">
      <w:r>
        <w:t>D</w:t>
      </w:r>
      <w:r w:rsidR="00E30E87" w:rsidRPr="00E30E87">
        <w:t xml:space="preserve">et </w:t>
      </w:r>
      <w:r>
        <w:t xml:space="preserve">er </w:t>
      </w:r>
      <w:r w:rsidR="00E30E87" w:rsidRPr="00E30E87">
        <w:t xml:space="preserve">viktig at det ikke bare settes krav til </w:t>
      </w:r>
      <w:r w:rsidR="00C766E9">
        <w:t xml:space="preserve">norske </w:t>
      </w:r>
      <w:r w:rsidR="00E30E87" w:rsidRPr="00E30E87">
        <w:t xml:space="preserve">selskaper, men også til </w:t>
      </w:r>
      <w:r w:rsidR="00E30E87" w:rsidRPr="00B105BF">
        <w:rPr>
          <w:b/>
          <w:bCs/>
          <w:i/>
          <w:iCs/>
        </w:rPr>
        <w:t xml:space="preserve">statens innkjøp og eierskapsutøvelse </w:t>
      </w:r>
      <w:r w:rsidR="00E30E87" w:rsidRPr="00E30E87">
        <w:t xml:space="preserve">blant annet gjennom </w:t>
      </w:r>
      <w:r w:rsidR="00E30E87" w:rsidRPr="00B105BF">
        <w:rPr>
          <w:b/>
          <w:bCs/>
          <w:i/>
          <w:iCs/>
        </w:rPr>
        <w:t>forslag til ny lov om offentlige anskaffelser</w:t>
      </w:r>
      <w:r w:rsidR="00E30E87" w:rsidRPr="00E30E87">
        <w:t xml:space="preserve">, hvor </w:t>
      </w:r>
      <w:r w:rsidR="00E30E87" w:rsidRPr="00CF3415">
        <w:rPr>
          <w:b/>
          <w:bCs/>
          <w:i/>
          <w:iCs/>
        </w:rPr>
        <w:t>kravene til offentlige oppdragsgivere er færre enn for virksomheter under åpenhetsloven</w:t>
      </w:r>
      <w:r w:rsidR="00E30E87" w:rsidRPr="00E30E87">
        <w:t>. Denne forskjellsbehandlingen mellom statlig og privat virksomheter må opphøre</w:t>
      </w:r>
      <w:r w:rsidR="005351CD">
        <w:t>. Vi</w:t>
      </w:r>
      <w:r w:rsidR="00692669">
        <w:t xml:space="preserve"> ser frem til </w:t>
      </w:r>
      <w:r w:rsidR="00692669" w:rsidRPr="00CF3415">
        <w:rPr>
          <w:b/>
          <w:bCs/>
          <w:i/>
          <w:iCs/>
        </w:rPr>
        <w:t xml:space="preserve">utredningen </w:t>
      </w:r>
      <w:r w:rsidR="008316A0" w:rsidRPr="00CF3415">
        <w:rPr>
          <w:b/>
          <w:bCs/>
          <w:i/>
          <w:iCs/>
        </w:rPr>
        <w:t xml:space="preserve">av forholdet mellom </w:t>
      </w:r>
      <w:r w:rsidR="00DF7BC1" w:rsidRPr="00CF3415">
        <w:rPr>
          <w:b/>
          <w:bCs/>
          <w:i/>
          <w:iCs/>
        </w:rPr>
        <w:t>reglene om offentlige anskaffelser og åpenhetsloven</w:t>
      </w:r>
      <w:r w:rsidR="00DF7BC1" w:rsidRPr="00DF7BC1">
        <w:t xml:space="preserve"> </w:t>
      </w:r>
      <w:r w:rsidR="004B2861">
        <w:t xml:space="preserve">som er varslet i </w:t>
      </w:r>
      <w:proofErr w:type="spellStart"/>
      <w:r w:rsidR="004B2861">
        <w:t>NFDs</w:t>
      </w:r>
      <w:proofErr w:type="spellEnd"/>
      <w:r w:rsidR="004B2861">
        <w:t xml:space="preserve"> </w:t>
      </w:r>
      <w:proofErr w:type="spellStart"/>
      <w:r w:rsidR="004B2861">
        <w:t>prop</w:t>
      </w:r>
      <w:proofErr w:type="spellEnd"/>
      <w:r w:rsidR="004B2861">
        <w:t xml:space="preserve"> og hvor </w:t>
      </w:r>
      <w:r w:rsidR="00DF7BC1" w:rsidRPr="00DF7BC1">
        <w:t xml:space="preserve">utredningen </w:t>
      </w:r>
      <w:r w:rsidR="004B2861">
        <w:t xml:space="preserve">skal </w:t>
      </w:r>
      <w:r w:rsidR="00DF7BC1" w:rsidRPr="00DF7BC1">
        <w:t>gjennomføres i sammenheng med at lovproposisjonen om endringer i lov om offentlige anskaffelser behandles på Stortinget</w:t>
      </w:r>
      <w:r w:rsidR="004B2861">
        <w:t xml:space="preserve"> i november</w:t>
      </w:r>
      <w:r w:rsidR="00DF7BC1" w:rsidRPr="00DF7BC1">
        <w:t>.</w:t>
      </w:r>
    </w:p>
    <w:p w14:paraId="515B3514" w14:textId="2312A8D3" w:rsidR="002A377C" w:rsidRDefault="002A377C" w:rsidP="00DD26C5">
      <w:r w:rsidRPr="00A65218">
        <w:rPr>
          <w:b/>
          <w:bCs/>
          <w:i/>
          <w:iCs/>
        </w:rPr>
        <w:lastRenderedPageBreak/>
        <w:t xml:space="preserve">Evalueringen BFD gjorde </w:t>
      </w:r>
      <w:r w:rsidR="00F8778A" w:rsidRPr="00A65218">
        <w:rPr>
          <w:b/>
          <w:bCs/>
          <w:i/>
          <w:iCs/>
        </w:rPr>
        <w:t xml:space="preserve">av åpenhetsloven </w:t>
      </w:r>
      <w:r w:rsidR="005E37B8" w:rsidRPr="00A65218">
        <w:rPr>
          <w:b/>
          <w:bCs/>
          <w:i/>
          <w:iCs/>
        </w:rPr>
        <w:t>våren 2025</w:t>
      </w:r>
      <w:r w:rsidR="005E37B8">
        <w:t xml:space="preserve"> </w:t>
      </w:r>
      <w:r w:rsidR="005E37B8" w:rsidRPr="00A65218">
        <w:rPr>
          <w:b/>
          <w:bCs/>
          <w:i/>
          <w:iCs/>
        </w:rPr>
        <w:t xml:space="preserve">viser </w:t>
      </w:r>
      <w:r w:rsidR="00F8778A" w:rsidRPr="00A65218">
        <w:rPr>
          <w:b/>
          <w:bCs/>
          <w:i/>
          <w:iCs/>
        </w:rPr>
        <w:t xml:space="preserve">at det er god </w:t>
      </w:r>
      <w:r w:rsidR="0066608A" w:rsidRPr="00A65218">
        <w:rPr>
          <w:b/>
          <w:bCs/>
          <w:i/>
          <w:iCs/>
        </w:rPr>
        <w:t>oppslutning</w:t>
      </w:r>
      <w:r w:rsidR="00F8778A" w:rsidRPr="00A65218">
        <w:rPr>
          <w:b/>
          <w:bCs/>
          <w:i/>
          <w:iCs/>
        </w:rPr>
        <w:t xml:space="preserve"> om loven </w:t>
      </w:r>
      <w:r w:rsidR="00F8778A">
        <w:t>og at den ikke er spesielt byrdefullt</w:t>
      </w:r>
      <w:r w:rsidR="0066608A">
        <w:t xml:space="preserve">, </w:t>
      </w:r>
      <w:r w:rsidR="002031F3">
        <w:t xml:space="preserve">den </w:t>
      </w:r>
      <w:r w:rsidR="0066608A">
        <w:t xml:space="preserve">har ført til økt oppmerksomhet om utfordringene i leverandørkjeden og mer systematisk arbeid. </w:t>
      </w:r>
      <w:r w:rsidR="002031F3">
        <w:t xml:space="preserve">Fortsatt er det en del som kan </w:t>
      </w:r>
      <w:r w:rsidR="009E298D">
        <w:t>presiseres bedre.</w:t>
      </w:r>
      <w:r w:rsidR="0066608A">
        <w:t xml:space="preserve"> </w:t>
      </w:r>
      <w:r w:rsidR="005E37B8" w:rsidRPr="005E37B8">
        <w:t xml:space="preserve">Det </w:t>
      </w:r>
      <w:r w:rsidR="009E298D">
        <w:t>er</w:t>
      </w:r>
      <w:r w:rsidR="005E37B8" w:rsidRPr="005E37B8">
        <w:t xml:space="preserve"> positivt at regjeringen sendte </w:t>
      </w:r>
      <w:hyperlink r:id="rId11" w:history="1">
        <w:r w:rsidR="005E37B8" w:rsidRPr="005F2EB5">
          <w:rPr>
            <w:rStyle w:val="Hyperkobling"/>
          </w:rPr>
          <w:t>EU-kommisjonen et non-</w:t>
        </w:r>
        <w:proofErr w:type="spellStart"/>
        <w:r w:rsidR="005E37B8" w:rsidRPr="005F2EB5">
          <w:rPr>
            <w:rStyle w:val="Hyperkobling"/>
          </w:rPr>
          <w:t>paper</w:t>
        </w:r>
        <w:proofErr w:type="spellEnd"/>
        <w:r w:rsidR="005E37B8" w:rsidRPr="005F2EB5">
          <w:rPr>
            <w:rStyle w:val="Hyperkobling"/>
          </w:rPr>
          <w:t xml:space="preserve"> med de gode erfaringene norske virksomheter har hatt med åpenhetsloven</w:t>
        </w:r>
      </w:hyperlink>
      <w:r w:rsidR="005E37B8" w:rsidRPr="005E37B8">
        <w:t xml:space="preserve"> </w:t>
      </w:r>
      <w:proofErr w:type="spellStart"/>
      <w:r w:rsidR="005E37B8" w:rsidRPr="005E37B8">
        <w:t>iforbindelse</w:t>
      </w:r>
      <w:proofErr w:type="spellEnd"/>
      <w:r w:rsidR="005E37B8" w:rsidRPr="005E37B8">
        <w:t xml:space="preserve"> med EUs CSDDD og CSRD og omnibus/</w:t>
      </w:r>
      <w:proofErr w:type="spellStart"/>
      <w:r w:rsidR="005E37B8" w:rsidRPr="005E37B8">
        <w:t>bærekraftsregulerings</w:t>
      </w:r>
      <w:proofErr w:type="spellEnd"/>
      <w:r w:rsidR="005E37B8" w:rsidRPr="005E37B8">
        <w:t>-forenklinger.</w:t>
      </w:r>
      <w:r w:rsidR="00CD6B8C">
        <w:t xml:space="preserve"> </w:t>
      </w:r>
      <w:r w:rsidR="009E298D">
        <w:t xml:space="preserve">I </w:t>
      </w:r>
      <w:r w:rsidR="008C6A9C">
        <w:t>brevet</w:t>
      </w:r>
      <w:r w:rsidR="00CD6B8C">
        <w:t xml:space="preserve"> ble det fremhevet at EUs regl</w:t>
      </w:r>
      <w:r w:rsidR="009E298D">
        <w:t>e</w:t>
      </w:r>
      <w:r w:rsidR="00CD6B8C">
        <w:t xml:space="preserve">r må fortsette å legge til grunn de samme </w:t>
      </w:r>
      <w:r w:rsidR="004A3488">
        <w:t xml:space="preserve">internasjonale anerkjente prinsippene UNGP og OECD med </w:t>
      </w:r>
      <w:proofErr w:type="gramStart"/>
      <w:r w:rsidR="004A3488">
        <w:t>fokus</w:t>
      </w:r>
      <w:proofErr w:type="gramEnd"/>
      <w:r w:rsidR="004A3488">
        <w:t xml:space="preserve"> på risikobaserte aktsomhetsvurderinger.</w:t>
      </w:r>
    </w:p>
    <w:p w14:paraId="4FE2C82B" w14:textId="75AA9C3B" w:rsidR="008C6A9C" w:rsidRPr="008C6A9C" w:rsidRDefault="008C6A9C" w:rsidP="008C6A9C">
      <w:pPr>
        <w:pStyle w:val="Listeavsnitt"/>
        <w:numPr>
          <w:ilvl w:val="0"/>
          <w:numId w:val="19"/>
        </w:numPr>
        <w:rPr>
          <w:b/>
          <w:bCs/>
        </w:rPr>
      </w:pPr>
      <w:r w:rsidRPr="008C6A9C">
        <w:rPr>
          <w:b/>
          <w:bCs/>
        </w:rPr>
        <w:t>Stort behov for veiledning</w:t>
      </w:r>
      <w:r w:rsidR="00EF4010" w:rsidRPr="00EF4010">
        <w:t xml:space="preserve"> </w:t>
      </w:r>
      <w:r w:rsidR="00EF4010" w:rsidRPr="00EF4010">
        <w:rPr>
          <w:b/>
          <w:bCs/>
        </w:rPr>
        <w:t>3.</w:t>
      </w:r>
      <w:r w:rsidR="00EF4010" w:rsidRPr="00EF4010">
        <w:rPr>
          <w:b/>
          <w:bCs/>
        </w:rPr>
        <w:tab/>
        <w:t>Kap. 865 Forbrukarpolitiske tiltak</w:t>
      </w:r>
      <w:r w:rsidR="00EF4010">
        <w:rPr>
          <w:b/>
          <w:bCs/>
        </w:rPr>
        <w:t xml:space="preserve"> post 21</w:t>
      </w:r>
    </w:p>
    <w:p w14:paraId="38E0EE4B" w14:textId="4EFDD5B9" w:rsidR="004447CC" w:rsidRDefault="004447CC" w:rsidP="0091666C">
      <w:r>
        <w:t xml:space="preserve">Videre viser evalueringen at det fortsatt her et </w:t>
      </w:r>
      <w:r w:rsidRPr="008C6A9C">
        <w:rPr>
          <w:b/>
          <w:bCs/>
          <w:i/>
          <w:iCs/>
        </w:rPr>
        <w:t>stort behov for veiledning</w:t>
      </w:r>
      <w:r w:rsidR="00BC6D50" w:rsidRPr="008C6A9C">
        <w:rPr>
          <w:b/>
          <w:bCs/>
          <w:i/>
          <w:iCs/>
        </w:rPr>
        <w:t xml:space="preserve"> i åpenhetslovens plikte</w:t>
      </w:r>
      <w:r w:rsidR="008C6A9C">
        <w:t>r</w:t>
      </w:r>
      <w:r>
        <w:t xml:space="preserve">. Her må støtten til Forbrukertilsynet og </w:t>
      </w:r>
      <w:r w:rsidR="00E83F23">
        <w:t>seksjonen for åpenhetsloven opprettholdes og helst øk</w:t>
      </w:r>
      <w:r w:rsidR="00D50C78">
        <w:t>es</w:t>
      </w:r>
      <w:r w:rsidR="006F65D2">
        <w:t xml:space="preserve">. </w:t>
      </w:r>
      <w:r w:rsidR="007B5394">
        <w:t xml:space="preserve">Det er veldig gledelig at </w:t>
      </w:r>
      <w:r w:rsidR="007B5394" w:rsidRPr="0091666C">
        <w:rPr>
          <w:b/>
          <w:bCs/>
          <w:i/>
          <w:iCs/>
        </w:rPr>
        <w:t>vårt medlem Fairtrade Norge har fått støtte</w:t>
      </w:r>
      <w:r w:rsidR="007B5394">
        <w:t xml:space="preserve"> til sitt arbeid slik at det skal bli enklere for forbrukere og virksomheter å ta valg som fremmer rettferdig handel og mer bærekraftig utvikling.</w:t>
      </w:r>
      <w:r w:rsidR="007B5394" w:rsidRPr="002F63C7">
        <w:t xml:space="preserve"> </w:t>
      </w:r>
      <w:r w:rsidR="007B5394">
        <w:t xml:space="preserve">Sammenlignet med Sverige er markedsandelen lav og flere </w:t>
      </w:r>
      <w:r w:rsidR="007B5394" w:rsidRPr="002F63C7">
        <w:t xml:space="preserve">Fairtrade-merkede produkter på det norske markedet vil gi bedre forutsetninger for et bærekraftig forbruk. </w:t>
      </w:r>
      <w:r w:rsidR="00E83F23">
        <w:t xml:space="preserve">Likeledes bør det også åpnes opp for at </w:t>
      </w:r>
      <w:r w:rsidR="007B5394">
        <w:t xml:space="preserve">flere </w:t>
      </w:r>
      <w:r w:rsidR="00E83F23">
        <w:t>non-for-</w:t>
      </w:r>
      <w:proofErr w:type="spellStart"/>
      <w:r w:rsidR="00E83F23">
        <w:t>profit</w:t>
      </w:r>
      <w:proofErr w:type="spellEnd"/>
      <w:r w:rsidR="00E83F23">
        <w:t xml:space="preserve"> </w:t>
      </w:r>
      <w:r w:rsidR="002C52FD">
        <w:t>fagekspert</w:t>
      </w:r>
      <w:r w:rsidR="00C05A12">
        <w:t>-</w:t>
      </w:r>
      <w:r w:rsidR="00E83F23">
        <w:t xml:space="preserve">organisasjoner </w:t>
      </w:r>
      <w:r w:rsidR="004C69B0">
        <w:t xml:space="preserve">slik </w:t>
      </w:r>
      <w:r w:rsidR="00E83F23">
        <w:t>som Etisk handel Norge ka</w:t>
      </w:r>
      <w:r w:rsidR="002C52FD">
        <w:t>n få støtte til veiledning av</w:t>
      </w:r>
      <w:r w:rsidR="00D50C78">
        <w:t xml:space="preserve"> </w:t>
      </w:r>
      <w:proofErr w:type="gramStart"/>
      <w:r w:rsidR="00D50C78">
        <w:t>virksomheter</w:t>
      </w:r>
      <w:r w:rsidR="002C52FD">
        <w:t>,  forbruker</w:t>
      </w:r>
      <w:r w:rsidR="008E0FA9">
        <w:t>e</w:t>
      </w:r>
      <w:proofErr w:type="gramEnd"/>
      <w:r w:rsidR="008E0FA9">
        <w:t>, private og offentlige innkjøpere</w:t>
      </w:r>
      <w:r w:rsidR="002C52FD">
        <w:t xml:space="preserve"> </w:t>
      </w:r>
      <w:r w:rsidR="00EA4303">
        <w:t xml:space="preserve">slik at de </w:t>
      </w:r>
      <w:r w:rsidR="002C52FD">
        <w:t xml:space="preserve">i enda større grad kan ta velinformerte og </w:t>
      </w:r>
      <w:r w:rsidR="00BC6D50">
        <w:t>bærekraftige valg ved kjøp av produkter og tjenester</w:t>
      </w:r>
      <w:r w:rsidR="002F63C7" w:rsidRPr="002F63C7">
        <w:t xml:space="preserve"> </w:t>
      </w:r>
    </w:p>
    <w:p w14:paraId="1FE6C54C" w14:textId="0EF2AAFB" w:rsidR="00E078AD" w:rsidRPr="00175089" w:rsidRDefault="00E078AD" w:rsidP="00E078AD">
      <w:pPr>
        <w:pStyle w:val="Listeavsnitt"/>
        <w:numPr>
          <w:ilvl w:val="0"/>
          <w:numId w:val="19"/>
        </w:numPr>
        <w:rPr>
          <w:b/>
          <w:bCs/>
        </w:rPr>
      </w:pPr>
      <w:r w:rsidRPr="00175089">
        <w:rPr>
          <w:b/>
          <w:bCs/>
        </w:rPr>
        <w:t xml:space="preserve">Øke </w:t>
      </w:r>
      <w:proofErr w:type="spellStart"/>
      <w:r w:rsidR="00175089" w:rsidRPr="00175089">
        <w:rPr>
          <w:b/>
          <w:bCs/>
        </w:rPr>
        <w:t>milder</w:t>
      </w:r>
      <w:proofErr w:type="spellEnd"/>
      <w:r w:rsidR="00175089" w:rsidRPr="00175089">
        <w:rPr>
          <w:b/>
          <w:bCs/>
        </w:rPr>
        <w:t xml:space="preserve"> til </w:t>
      </w:r>
      <w:r w:rsidRPr="00175089">
        <w:rPr>
          <w:b/>
          <w:bCs/>
        </w:rPr>
        <w:t>forskning på bærekraftig forretningspraksis og ansvarlig næringsliv</w:t>
      </w:r>
      <w:r w:rsidR="00EF4010">
        <w:rPr>
          <w:b/>
          <w:bCs/>
        </w:rPr>
        <w:t xml:space="preserve"> - </w:t>
      </w:r>
      <w:r w:rsidR="00EF4010" w:rsidRPr="00EF4010">
        <w:rPr>
          <w:b/>
          <w:bCs/>
        </w:rPr>
        <w:t xml:space="preserve">Kap. 865 Forbrukarpolitiske tiltak post 50  </w:t>
      </w:r>
    </w:p>
    <w:p w14:paraId="07F3439B" w14:textId="67818A1A" w:rsidR="00E76DB7" w:rsidRDefault="00E76DB7" w:rsidP="00DD26C5">
      <w:r w:rsidRPr="00E76DB7">
        <w:t xml:space="preserve">Det er </w:t>
      </w:r>
      <w:r w:rsidR="00576C0F">
        <w:t>så å si ingen fagfellevurdert</w:t>
      </w:r>
      <w:r w:rsidRPr="00E76DB7">
        <w:t xml:space="preserve"> forskning på ansvarlig næringsliv</w:t>
      </w:r>
      <w:r w:rsidR="00576C0F">
        <w:t>, slik det er hos våre søsterorganisasjoner i Storbritannia og Bangladesh</w:t>
      </w:r>
      <w:r w:rsidR="0005647F">
        <w:t xml:space="preserve">. Det </w:t>
      </w:r>
      <w:r w:rsidR="00A06302">
        <w:t xml:space="preserve">er positivt at det </w:t>
      </w:r>
      <w:r w:rsidR="0005647F">
        <w:t>begynner å komme noen mastergrader på</w:t>
      </w:r>
      <w:r w:rsidRPr="00E76DB7">
        <w:t xml:space="preserve"> åpenhetsloven</w:t>
      </w:r>
      <w:r w:rsidR="00CE7AD0">
        <w:t xml:space="preserve">, men det bør settes av midler </w:t>
      </w:r>
      <w:r w:rsidR="00097D21">
        <w:t xml:space="preserve">til forskning </w:t>
      </w:r>
      <w:r w:rsidR="00A06302">
        <w:t xml:space="preserve">på ansvarlig næringsliv og </w:t>
      </w:r>
      <w:r w:rsidR="00097D21">
        <w:t xml:space="preserve">effekten av tiltak i leverandørkjeden. </w:t>
      </w:r>
    </w:p>
    <w:p w14:paraId="2AFFD29F" w14:textId="32AB714B" w:rsidR="000C5725" w:rsidRDefault="000C5725" w:rsidP="00866D06">
      <w:r>
        <w:t>Høringsinnspillet er basert på sekretariatets faglige vurderinger og representerer ikke n</w:t>
      </w:r>
      <w:r w:rsidR="00D230E9">
        <w:t>ødvendigvis alle våre 215 medlemmers standpunkt.</w:t>
      </w:r>
    </w:p>
    <w:p w14:paraId="37F94FA1" w14:textId="3E748DE1" w:rsidR="00CD76CC" w:rsidRDefault="00CD76CC" w:rsidP="00917099">
      <w:r>
        <w:t>Vennlig hilsen</w:t>
      </w:r>
    </w:p>
    <w:p w14:paraId="7CA45DC2" w14:textId="77777777" w:rsidR="00CD76CC" w:rsidRDefault="00CD76CC" w:rsidP="00917099"/>
    <w:p w14:paraId="52979F86" w14:textId="6C92F3DF" w:rsidR="00CD76CC" w:rsidRDefault="00CD76CC" w:rsidP="00917099">
      <w:r>
        <w:t>Heidi Furustøl</w:t>
      </w:r>
    </w:p>
    <w:p w14:paraId="65E13914" w14:textId="6911760A" w:rsidR="00CD76CC" w:rsidRDefault="00CD76CC" w:rsidP="00917099">
      <w:r>
        <w:t>Daglig leder</w:t>
      </w:r>
    </w:p>
    <w:p w14:paraId="5D7CD409" w14:textId="77777777" w:rsidR="004E2ABF" w:rsidRDefault="004E2ABF" w:rsidP="00917099">
      <w:pPr>
        <w:rPr>
          <w:i/>
          <w:iCs/>
          <w:sz w:val="20"/>
          <w:szCs w:val="20"/>
        </w:rPr>
      </w:pPr>
    </w:p>
    <w:p w14:paraId="09ED5447" w14:textId="65DCAA44" w:rsidR="00917099" w:rsidRPr="004E2ABF" w:rsidRDefault="00821F70" w:rsidP="00917099">
      <w:pPr>
        <w:rPr>
          <w:i/>
          <w:iCs/>
          <w:sz w:val="20"/>
          <w:szCs w:val="20"/>
        </w:rPr>
      </w:pPr>
      <w:r w:rsidRPr="004E2ABF">
        <w:rPr>
          <w:b/>
          <w:bCs/>
          <w:i/>
          <w:iCs/>
          <w:sz w:val="20"/>
          <w:szCs w:val="20"/>
        </w:rPr>
        <w:t>Etisk handel Norge</w:t>
      </w:r>
      <w:r w:rsidRPr="004E2ABF">
        <w:rPr>
          <w:i/>
          <w:iCs/>
          <w:sz w:val="20"/>
          <w:szCs w:val="20"/>
        </w:rPr>
        <w:t xml:space="preserve"> </w:t>
      </w:r>
      <w:r w:rsidR="005A2BBE" w:rsidRPr="004E2ABF">
        <w:rPr>
          <w:i/>
          <w:iCs/>
          <w:sz w:val="20"/>
          <w:szCs w:val="20"/>
        </w:rPr>
        <w:t xml:space="preserve">er </w:t>
      </w:r>
      <w:r w:rsidRPr="004E2ABF">
        <w:rPr>
          <w:i/>
          <w:iCs/>
          <w:sz w:val="20"/>
          <w:szCs w:val="20"/>
        </w:rPr>
        <w:t xml:space="preserve">Nordens ledende </w:t>
      </w:r>
      <w:r w:rsidR="00CF6980" w:rsidRPr="004E2ABF">
        <w:rPr>
          <w:i/>
          <w:iCs/>
          <w:sz w:val="20"/>
          <w:szCs w:val="20"/>
        </w:rPr>
        <w:t>medlemsorganisasjon for</w:t>
      </w:r>
      <w:r w:rsidRPr="004E2ABF">
        <w:rPr>
          <w:i/>
          <w:iCs/>
          <w:sz w:val="20"/>
          <w:szCs w:val="20"/>
        </w:rPr>
        <w:t xml:space="preserve"> bedrifter, organisasjoner og offentlige virksomheter som jobber forpliktende og systematisk for å sikre bærekraftige leverandør-kjeder. Vi tilbyr medlemmene individuell rådgivning og oppfølging, tilgang til kurs, ressurser og verktøy, deltagelse i vårt nasjonale og internasjonale fagmiljø med mulighet for kompetanse-heving og erfaringsutveksling. Etisk handel Norge er et flerpartsinitiativ som gjør det mulig å møte komplekse og utfordrende problemstillinger den enkelte virksomhet ikke kan </w:t>
      </w:r>
      <w:proofErr w:type="gramStart"/>
      <w:r w:rsidRPr="004E2ABF">
        <w:rPr>
          <w:i/>
          <w:iCs/>
          <w:sz w:val="20"/>
          <w:szCs w:val="20"/>
        </w:rPr>
        <w:t>takle</w:t>
      </w:r>
      <w:proofErr w:type="gramEnd"/>
      <w:r w:rsidRPr="004E2ABF">
        <w:rPr>
          <w:i/>
          <w:iCs/>
          <w:sz w:val="20"/>
          <w:szCs w:val="20"/>
        </w:rPr>
        <w:t xml:space="preserve"> alene.</w:t>
      </w:r>
    </w:p>
    <w:p w14:paraId="52970418" w14:textId="7573F58D" w:rsidR="00D35B79" w:rsidRPr="00D35B79" w:rsidRDefault="00BE213C" w:rsidP="00D35B79">
      <w:r w:rsidRPr="004E2ABF">
        <w:rPr>
          <w:i/>
          <w:iCs/>
          <w:sz w:val="20"/>
          <w:szCs w:val="20"/>
        </w:rPr>
        <w:t>Etisk handel Norge ble stiftet i år 2000 av Virke, Kirkens Nødhjelp, LO og Coop Norge. Bakgrunnen for initiativet var erkjennelsen om at handel er en viktig forutsetning for utvikling. Men da må handel skje på en måte som ivaretar anstendige arbeidsforhold og respekterer mennesker, dyr, samfunn og miljø i hele leverandørkjeden.</w:t>
      </w:r>
    </w:p>
    <w:sectPr w:rsidR="00D35B79" w:rsidRPr="00D35B7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A4B5" w14:textId="77777777" w:rsidR="008018A8" w:rsidRDefault="008018A8" w:rsidP="00DA313C">
      <w:pPr>
        <w:spacing w:after="0" w:line="240" w:lineRule="auto"/>
      </w:pPr>
      <w:r>
        <w:separator/>
      </w:r>
    </w:p>
  </w:endnote>
  <w:endnote w:type="continuationSeparator" w:id="0">
    <w:p w14:paraId="405D9AE3" w14:textId="77777777" w:rsidR="008018A8" w:rsidRDefault="008018A8" w:rsidP="00DA313C">
      <w:pPr>
        <w:spacing w:after="0" w:line="240" w:lineRule="auto"/>
      </w:pPr>
      <w:r>
        <w:continuationSeparator/>
      </w:r>
    </w:p>
  </w:endnote>
  <w:endnote w:type="continuationNotice" w:id="1">
    <w:p w14:paraId="7A7F6F4A" w14:textId="77777777" w:rsidR="008018A8" w:rsidRDefault="008018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801818"/>
      <w:docPartObj>
        <w:docPartGallery w:val="Page Numbers (Bottom of Page)"/>
        <w:docPartUnique/>
      </w:docPartObj>
    </w:sdtPr>
    <w:sdtEndPr/>
    <w:sdtContent>
      <w:p w14:paraId="2CEAB591" w14:textId="23EAFB91" w:rsidR="00BC6BE0" w:rsidRDefault="00BC6BE0">
        <w:pPr>
          <w:pStyle w:val="Bunntekst"/>
          <w:jc w:val="center"/>
        </w:pPr>
        <w:r>
          <w:fldChar w:fldCharType="begin"/>
        </w:r>
        <w:r>
          <w:instrText>PAGE   \* MERGEFORMAT</w:instrText>
        </w:r>
        <w:r>
          <w:fldChar w:fldCharType="separate"/>
        </w:r>
        <w:r>
          <w:t>2</w:t>
        </w:r>
        <w:r>
          <w:fldChar w:fldCharType="end"/>
        </w:r>
      </w:p>
    </w:sdtContent>
  </w:sdt>
  <w:p w14:paraId="122B11F4" w14:textId="77777777" w:rsidR="008F47D3" w:rsidRDefault="008F47D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569E" w14:textId="77777777" w:rsidR="008018A8" w:rsidRDefault="008018A8" w:rsidP="00DA313C">
      <w:pPr>
        <w:spacing w:after="0" w:line="240" w:lineRule="auto"/>
      </w:pPr>
      <w:r>
        <w:separator/>
      </w:r>
    </w:p>
  </w:footnote>
  <w:footnote w:type="continuationSeparator" w:id="0">
    <w:p w14:paraId="28973D74" w14:textId="77777777" w:rsidR="008018A8" w:rsidRDefault="008018A8" w:rsidP="00DA313C">
      <w:pPr>
        <w:spacing w:after="0" w:line="240" w:lineRule="auto"/>
      </w:pPr>
      <w:r>
        <w:continuationSeparator/>
      </w:r>
    </w:p>
  </w:footnote>
  <w:footnote w:type="continuationNotice" w:id="1">
    <w:p w14:paraId="76DB1ADA" w14:textId="77777777" w:rsidR="008018A8" w:rsidRDefault="008018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9B60" w14:textId="4531F19A" w:rsidR="00DA313C" w:rsidRDefault="00DA313C">
    <w:pPr>
      <w:pStyle w:val="Topptekst"/>
    </w:pPr>
    <w:r>
      <w:rPr>
        <w:noProof/>
      </w:rPr>
      <w:drawing>
        <wp:anchor distT="0" distB="0" distL="114300" distR="114300" simplePos="0" relativeHeight="251658240" behindDoc="1" locked="0" layoutInCell="1" allowOverlap="1" wp14:anchorId="75A210D5" wp14:editId="71BF5E92">
          <wp:simplePos x="0" y="0"/>
          <wp:positionH relativeFrom="margin">
            <wp:align>right</wp:align>
          </wp:positionH>
          <wp:positionV relativeFrom="topMargin">
            <wp:align>bottom</wp:align>
          </wp:positionV>
          <wp:extent cx="911595" cy="437569"/>
          <wp:effectExtent l="0" t="0" r="0" b="635"/>
          <wp:wrapNone/>
          <wp:docPr id="668" name="Bild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mf"/>
                  <pic:cNvPicPr/>
                </pic:nvPicPr>
                <pic:blipFill>
                  <a:blip r:embed="rId1">
                    <a:extLst>
                      <a:ext uri="{28A0092B-C50C-407E-A947-70E740481C1C}">
                        <a14:useLocalDpi xmlns:a14="http://schemas.microsoft.com/office/drawing/2010/main" val="0"/>
                      </a:ext>
                    </a:extLst>
                  </a:blip>
                  <a:stretch>
                    <a:fillRect/>
                  </a:stretch>
                </pic:blipFill>
                <pic:spPr>
                  <a:xfrm>
                    <a:off x="0" y="0"/>
                    <a:ext cx="911595" cy="4375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756"/>
    <w:multiLevelType w:val="hybridMultilevel"/>
    <w:tmpl w:val="F0D6C7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16B71B8"/>
    <w:multiLevelType w:val="hybridMultilevel"/>
    <w:tmpl w:val="157CB4D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4217727"/>
    <w:multiLevelType w:val="hybridMultilevel"/>
    <w:tmpl w:val="ECE0CC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8F45C4"/>
    <w:multiLevelType w:val="hybridMultilevel"/>
    <w:tmpl w:val="66D2209A"/>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5612D4"/>
    <w:multiLevelType w:val="hybridMultilevel"/>
    <w:tmpl w:val="0B865FF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1D6C7E11"/>
    <w:multiLevelType w:val="hybridMultilevel"/>
    <w:tmpl w:val="615C878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E154C57"/>
    <w:multiLevelType w:val="hybridMultilevel"/>
    <w:tmpl w:val="C8AADFCE"/>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CA5D9F"/>
    <w:multiLevelType w:val="hybridMultilevel"/>
    <w:tmpl w:val="1E4209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6457095"/>
    <w:multiLevelType w:val="hybridMultilevel"/>
    <w:tmpl w:val="C17A17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8B9544C"/>
    <w:multiLevelType w:val="hybridMultilevel"/>
    <w:tmpl w:val="35D0C2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8E15102"/>
    <w:multiLevelType w:val="hybridMultilevel"/>
    <w:tmpl w:val="FAE611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0A0B9A"/>
    <w:multiLevelType w:val="hybridMultilevel"/>
    <w:tmpl w:val="A35C830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92F38D8"/>
    <w:multiLevelType w:val="hybridMultilevel"/>
    <w:tmpl w:val="ED08CC9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AFF2EFF"/>
    <w:multiLevelType w:val="hybridMultilevel"/>
    <w:tmpl w:val="6CBCED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B1A359F"/>
    <w:multiLevelType w:val="hybridMultilevel"/>
    <w:tmpl w:val="A182A4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2CD1163"/>
    <w:multiLevelType w:val="hybridMultilevel"/>
    <w:tmpl w:val="B7E20FE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3432611"/>
    <w:multiLevelType w:val="hybridMultilevel"/>
    <w:tmpl w:val="A9FEFDBC"/>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CB187E"/>
    <w:multiLevelType w:val="hybridMultilevel"/>
    <w:tmpl w:val="E0CA27FC"/>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195F3E"/>
    <w:multiLevelType w:val="hybridMultilevel"/>
    <w:tmpl w:val="6BEA92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00151516">
    <w:abstractNumId w:val="7"/>
  </w:num>
  <w:num w:numId="2" w16cid:durableId="1098137452">
    <w:abstractNumId w:val="15"/>
  </w:num>
  <w:num w:numId="3" w16cid:durableId="244843707">
    <w:abstractNumId w:val="9"/>
  </w:num>
  <w:num w:numId="4" w16cid:durableId="2146896076">
    <w:abstractNumId w:val="18"/>
  </w:num>
  <w:num w:numId="5" w16cid:durableId="1771702067">
    <w:abstractNumId w:val="12"/>
  </w:num>
  <w:num w:numId="6" w16cid:durableId="1592353382">
    <w:abstractNumId w:val="5"/>
  </w:num>
  <w:num w:numId="7" w16cid:durableId="1188133842">
    <w:abstractNumId w:val="17"/>
  </w:num>
  <w:num w:numId="8" w16cid:durableId="1638872406">
    <w:abstractNumId w:val="6"/>
  </w:num>
  <w:num w:numId="9" w16cid:durableId="507644243">
    <w:abstractNumId w:val="16"/>
  </w:num>
  <w:num w:numId="10" w16cid:durableId="829099573">
    <w:abstractNumId w:val="3"/>
  </w:num>
  <w:num w:numId="11" w16cid:durableId="1548836107">
    <w:abstractNumId w:val="10"/>
  </w:num>
  <w:num w:numId="12" w16cid:durableId="1008603982">
    <w:abstractNumId w:val="13"/>
  </w:num>
  <w:num w:numId="13" w16cid:durableId="952514373">
    <w:abstractNumId w:val="2"/>
  </w:num>
  <w:num w:numId="14" w16cid:durableId="1844012085">
    <w:abstractNumId w:val="0"/>
  </w:num>
  <w:num w:numId="15" w16cid:durableId="304745157">
    <w:abstractNumId w:val="14"/>
  </w:num>
  <w:num w:numId="16" w16cid:durableId="2105103229">
    <w:abstractNumId w:val="8"/>
  </w:num>
  <w:num w:numId="17" w16cid:durableId="1748574903">
    <w:abstractNumId w:val="4"/>
  </w:num>
  <w:num w:numId="18" w16cid:durableId="645399621">
    <w:abstractNumId w:val="1"/>
  </w:num>
  <w:num w:numId="19" w16cid:durableId="1429614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9E"/>
    <w:rsid w:val="00000855"/>
    <w:rsid w:val="0001309E"/>
    <w:rsid w:val="00015F55"/>
    <w:rsid w:val="0002205F"/>
    <w:rsid w:val="00026F0D"/>
    <w:rsid w:val="00027E13"/>
    <w:rsid w:val="000304F8"/>
    <w:rsid w:val="00040347"/>
    <w:rsid w:val="00043EE2"/>
    <w:rsid w:val="00043FF6"/>
    <w:rsid w:val="000479FE"/>
    <w:rsid w:val="000557E0"/>
    <w:rsid w:val="0005647F"/>
    <w:rsid w:val="00056CF8"/>
    <w:rsid w:val="00062DB0"/>
    <w:rsid w:val="00063FCC"/>
    <w:rsid w:val="00065494"/>
    <w:rsid w:val="000806D3"/>
    <w:rsid w:val="0008605C"/>
    <w:rsid w:val="00090BAB"/>
    <w:rsid w:val="00094B36"/>
    <w:rsid w:val="00097D21"/>
    <w:rsid w:val="000A5EEE"/>
    <w:rsid w:val="000B4123"/>
    <w:rsid w:val="000B7FE4"/>
    <w:rsid w:val="000C3E65"/>
    <w:rsid w:val="000C5725"/>
    <w:rsid w:val="000C5DAB"/>
    <w:rsid w:val="000D44C3"/>
    <w:rsid w:val="000F19FC"/>
    <w:rsid w:val="000F3CDB"/>
    <w:rsid w:val="00101354"/>
    <w:rsid w:val="0010148E"/>
    <w:rsid w:val="0010197C"/>
    <w:rsid w:val="00104D99"/>
    <w:rsid w:val="00114F46"/>
    <w:rsid w:val="0011795A"/>
    <w:rsid w:val="00122ECA"/>
    <w:rsid w:val="00132ED7"/>
    <w:rsid w:val="001336D1"/>
    <w:rsid w:val="00137BC1"/>
    <w:rsid w:val="00142414"/>
    <w:rsid w:val="00144D99"/>
    <w:rsid w:val="001476B8"/>
    <w:rsid w:val="00171D43"/>
    <w:rsid w:val="0017282E"/>
    <w:rsid w:val="0017366A"/>
    <w:rsid w:val="00175089"/>
    <w:rsid w:val="00183BD6"/>
    <w:rsid w:val="00190964"/>
    <w:rsid w:val="001A297B"/>
    <w:rsid w:val="001B4667"/>
    <w:rsid w:val="001E11DF"/>
    <w:rsid w:val="001E33CA"/>
    <w:rsid w:val="001E3D80"/>
    <w:rsid w:val="0020034D"/>
    <w:rsid w:val="00200EF6"/>
    <w:rsid w:val="00201A8D"/>
    <w:rsid w:val="002031F3"/>
    <w:rsid w:val="00212ED7"/>
    <w:rsid w:val="00215072"/>
    <w:rsid w:val="00215E1D"/>
    <w:rsid w:val="00217577"/>
    <w:rsid w:val="00221264"/>
    <w:rsid w:val="0022294D"/>
    <w:rsid w:val="00231D2C"/>
    <w:rsid w:val="002331A9"/>
    <w:rsid w:val="00246734"/>
    <w:rsid w:val="00247750"/>
    <w:rsid w:val="0026382E"/>
    <w:rsid w:val="00265674"/>
    <w:rsid w:val="00266D63"/>
    <w:rsid w:val="00277192"/>
    <w:rsid w:val="00277432"/>
    <w:rsid w:val="002819EB"/>
    <w:rsid w:val="00290C99"/>
    <w:rsid w:val="00296022"/>
    <w:rsid w:val="002A1987"/>
    <w:rsid w:val="002A377C"/>
    <w:rsid w:val="002A5F88"/>
    <w:rsid w:val="002B2D06"/>
    <w:rsid w:val="002B34EB"/>
    <w:rsid w:val="002B4AB5"/>
    <w:rsid w:val="002C08EF"/>
    <w:rsid w:val="002C185B"/>
    <w:rsid w:val="002C3021"/>
    <w:rsid w:val="002C52FD"/>
    <w:rsid w:val="002D1063"/>
    <w:rsid w:val="002D37D0"/>
    <w:rsid w:val="002D68CA"/>
    <w:rsid w:val="002E0042"/>
    <w:rsid w:val="002E126C"/>
    <w:rsid w:val="002E6184"/>
    <w:rsid w:val="002E6FD6"/>
    <w:rsid w:val="002F63C7"/>
    <w:rsid w:val="002F658C"/>
    <w:rsid w:val="00300BDA"/>
    <w:rsid w:val="003051F1"/>
    <w:rsid w:val="00310481"/>
    <w:rsid w:val="00313B1C"/>
    <w:rsid w:val="00315B5E"/>
    <w:rsid w:val="00317E89"/>
    <w:rsid w:val="0032115C"/>
    <w:rsid w:val="00322173"/>
    <w:rsid w:val="00325F1B"/>
    <w:rsid w:val="003263DF"/>
    <w:rsid w:val="0033136E"/>
    <w:rsid w:val="00331370"/>
    <w:rsid w:val="00333193"/>
    <w:rsid w:val="00337D88"/>
    <w:rsid w:val="00342BC2"/>
    <w:rsid w:val="00353800"/>
    <w:rsid w:val="0036596B"/>
    <w:rsid w:val="003758C9"/>
    <w:rsid w:val="00377A92"/>
    <w:rsid w:val="003810E8"/>
    <w:rsid w:val="00384325"/>
    <w:rsid w:val="00385DBB"/>
    <w:rsid w:val="003864D6"/>
    <w:rsid w:val="00395734"/>
    <w:rsid w:val="003B1CF0"/>
    <w:rsid w:val="003B4870"/>
    <w:rsid w:val="003B6D77"/>
    <w:rsid w:val="003C4C5A"/>
    <w:rsid w:val="003C53E3"/>
    <w:rsid w:val="003C6153"/>
    <w:rsid w:val="003D07B2"/>
    <w:rsid w:val="003D56CF"/>
    <w:rsid w:val="003E3315"/>
    <w:rsid w:val="003F1701"/>
    <w:rsid w:val="003F5AE1"/>
    <w:rsid w:val="003F78CC"/>
    <w:rsid w:val="00400B39"/>
    <w:rsid w:val="004012ED"/>
    <w:rsid w:val="004078B8"/>
    <w:rsid w:val="00411B28"/>
    <w:rsid w:val="0041795D"/>
    <w:rsid w:val="0042178C"/>
    <w:rsid w:val="004252CB"/>
    <w:rsid w:val="00425C89"/>
    <w:rsid w:val="0043129B"/>
    <w:rsid w:val="004447CC"/>
    <w:rsid w:val="004452C0"/>
    <w:rsid w:val="004454C7"/>
    <w:rsid w:val="00451840"/>
    <w:rsid w:val="00463342"/>
    <w:rsid w:val="00467375"/>
    <w:rsid w:val="00470711"/>
    <w:rsid w:val="00473A4C"/>
    <w:rsid w:val="00474489"/>
    <w:rsid w:val="00477848"/>
    <w:rsid w:val="00481876"/>
    <w:rsid w:val="004832F0"/>
    <w:rsid w:val="00487FB3"/>
    <w:rsid w:val="00491B1B"/>
    <w:rsid w:val="00497179"/>
    <w:rsid w:val="004A0611"/>
    <w:rsid w:val="004A3488"/>
    <w:rsid w:val="004B2861"/>
    <w:rsid w:val="004C0086"/>
    <w:rsid w:val="004C294A"/>
    <w:rsid w:val="004C5407"/>
    <w:rsid w:val="004C69B0"/>
    <w:rsid w:val="004E1F78"/>
    <w:rsid w:val="004E2ABF"/>
    <w:rsid w:val="004E4265"/>
    <w:rsid w:val="004E5376"/>
    <w:rsid w:val="004E65AC"/>
    <w:rsid w:val="004E7B7C"/>
    <w:rsid w:val="004F3E4C"/>
    <w:rsid w:val="004F4E94"/>
    <w:rsid w:val="00500662"/>
    <w:rsid w:val="00501C05"/>
    <w:rsid w:val="00503D00"/>
    <w:rsid w:val="005058BD"/>
    <w:rsid w:val="00513A33"/>
    <w:rsid w:val="00513D70"/>
    <w:rsid w:val="00515E78"/>
    <w:rsid w:val="005246F8"/>
    <w:rsid w:val="0052504B"/>
    <w:rsid w:val="00525DFD"/>
    <w:rsid w:val="005351CD"/>
    <w:rsid w:val="0054154F"/>
    <w:rsid w:val="00541C2B"/>
    <w:rsid w:val="00543200"/>
    <w:rsid w:val="005651C6"/>
    <w:rsid w:val="005654AE"/>
    <w:rsid w:val="00576C0F"/>
    <w:rsid w:val="00576E13"/>
    <w:rsid w:val="00582117"/>
    <w:rsid w:val="00584175"/>
    <w:rsid w:val="005858C8"/>
    <w:rsid w:val="00596D53"/>
    <w:rsid w:val="00597C1A"/>
    <w:rsid w:val="005A2412"/>
    <w:rsid w:val="005A2BBE"/>
    <w:rsid w:val="005B4E44"/>
    <w:rsid w:val="005B6F99"/>
    <w:rsid w:val="005C001A"/>
    <w:rsid w:val="005C26B6"/>
    <w:rsid w:val="005D039E"/>
    <w:rsid w:val="005E1629"/>
    <w:rsid w:val="005E37B8"/>
    <w:rsid w:val="005E3B66"/>
    <w:rsid w:val="005F2EB5"/>
    <w:rsid w:val="005F4E99"/>
    <w:rsid w:val="006029BA"/>
    <w:rsid w:val="00605423"/>
    <w:rsid w:val="00610BEB"/>
    <w:rsid w:val="006110F7"/>
    <w:rsid w:val="00614691"/>
    <w:rsid w:val="00616CF0"/>
    <w:rsid w:val="00620903"/>
    <w:rsid w:val="0062192F"/>
    <w:rsid w:val="00623132"/>
    <w:rsid w:val="00623EBF"/>
    <w:rsid w:val="00632B5C"/>
    <w:rsid w:val="006421CC"/>
    <w:rsid w:val="006451C7"/>
    <w:rsid w:val="006642A4"/>
    <w:rsid w:val="006657FE"/>
    <w:rsid w:val="00666028"/>
    <w:rsid w:val="0066608A"/>
    <w:rsid w:val="00683B99"/>
    <w:rsid w:val="00683CC9"/>
    <w:rsid w:val="006845DF"/>
    <w:rsid w:val="00692160"/>
    <w:rsid w:val="00692669"/>
    <w:rsid w:val="006948D2"/>
    <w:rsid w:val="006A0AE6"/>
    <w:rsid w:val="006A50D2"/>
    <w:rsid w:val="006A6745"/>
    <w:rsid w:val="006B1B29"/>
    <w:rsid w:val="006B493C"/>
    <w:rsid w:val="006B62FC"/>
    <w:rsid w:val="006C26D1"/>
    <w:rsid w:val="006D41C2"/>
    <w:rsid w:val="006D422E"/>
    <w:rsid w:val="006D4C9B"/>
    <w:rsid w:val="006E0E81"/>
    <w:rsid w:val="006E1F34"/>
    <w:rsid w:val="006E35CD"/>
    <w:rsid w:val="006E5E6D"/>
    <w:rsid w:val="006E6065"/>
    <w:rsid w:val="006E6A2C"/>
    <w:rsid w:val="006E6BCD"/>
    <w:rsid w:val="006F65D2"/>
    <w:rsid w:val="007171DB"/>
    <w:rsid w:val="00723530"/>
    <w:rsid w:val="00724693"/>
    <w:rsid w:val="00726BC4"/>
    <w:rsid w:val="007368C2"/>
    <w:rsid w:val="00740DF4"/>
    <w:rsid w:val="00742055"/>
    <w:rsid w:val="0074246C"/>
    <w:rsid w:val="007464B9"/>
    <w:rsid w:val="007502DF"/>
    <w:rsid w:val="00752FFC"/>
    <w:rsid w:val="00771C92"/>
    <w:rsid w:val="00774415"/>
    <w:rsid w:val="007813CD"/>
    <w:rsid w:val="00785347"/>
    <w:rsid w:val="00786489"/>
    <w:rsid w:val="0079050D"/>
    <w:rsid w:val="00795118"/>
    <w:rsid w:val="007A0413"/>
    <w:rsid w:val="007A2CEA"/>
    <w:rsid w:val="007A609A"/>
    <w:rsid w:val="007B239E"/>
    <w:rsid w:val="007B2772"/>
    <w:rsid w:val="007B2A79"/>
    <w:rsid w:val="007B3BC3"/>
    <w:rsid w:val="007B4B5A"/>
    <w:rsid w:val="007B5394"/>
    <w:rsid w:val="007C06A6"/>
    <w:rsid w:val="007C0BC3"/>
    <w:rsid w:val="007C2489"/>
    <w:rsid w:val="007C299A"/>
    <w:rsid w:val="007C6555"/>
    <w:rsid w:val="007D16B4"/>
    <w:rsid w:val="007D25F6"/>
    <w:rsid w:val="007D2923"/>
    <w:rsid w:val="007D3E9B"/>
    <w:rsid w:val="007E4AFA"/>
    <w:rsid w:val="007E590F"/>
    <w:rsid w:val="007E7046"/>
    <w:rsid w:val="007E7415"/>
    <w:rsid w:val="007F34AE"/>
    <w:rsid w:val="008018A8"/>
    <w:rsid w:val="00813208"/>
    <w:rsid w:val="00814F66"/>
    <w:rsid w:val="008210AD"/>
    <w:rsid w:val="00821F70"/>
    <w:rsid w:val="00823C93"/>
    <w:rsid w:val="00823F8A"/>
    <w:rsid w:val="008316A0"/>
    <w:rsid w:val="0083392F"/>
    <w:rsid w:val="00840EA5"/>
    <w:rsid w:val="008576BC"/>
    <w:rsid w:val="00862D66"/>
    <w:rsid w:val="00866D06"/>
    <w:rsid w:val="008679AB"/>
    <w:rsid w:val="0087232D"/>
    <w:rsid w:val="008853BF"/>
    <w:rsid w:val="0088566E"/>
    <w:rsid w:val="008A5199"/>
    <w:rsid w:val="008A6C56"/>
    <w:rsid w:val="008A7F6B"/>
    <w:rsid w:val="008C22C0"/>
    <w:rsid w:val="008C38F1"/>
    <w:rsid w:val="008C4CCE"/>
    <w:rsid w:val="008C4F68"/>
    <w:rsid w:val="008C6A9C"/>
    <w:rsid w:val="008C783D"/>
    <w:rsid w:val="008D0058"/>
    <w:rsid w:val="008D3345"/>
    <w:rsid w:val="008D4609"/>
    <w:rsid w:val="008D7F6C"/>
    <w:rsid w:val="008E0FA9"/>
    <w:rsid w:val="008E178C"/>
    <w:rsid w:val="008E1AEB"/>
    <w:rsid w:val="008E1FBD"/>
    <w:rsid w:val="008E5641"/>
    <w:rsid w:val="008F47D3"/>
    <w:rsid w:val="00910316"/>
    <w:rsid w:val="00911D62"/>
    <w:rsid w:val="0091441C"/>
    <w:rsid w:val="0091666C"/>
    <w:rsid w:val="00917099"/>
    <w:rsid w:val="00925967"/>
    <w:rsid w:val="00930C04"/>
    <w:rsid w:val="00936488"/>
    <w:rsid w:val="009428FF"/>
    <w:rsid w:val="009434EB"/>
    <w:rsid w:val="0094645A"/>
    <w:rsid w:val="009524CA"/>
    <w:rsid w:val="00952BCD"/>
    <w:rsid w:val="0095425C"/>
    <w:rsid w:val="009546A3"/>
    <w:rsid w:val="00955F63"/>
    <w:rsid w:val="00963534"/>
    <w:rsid w:val="00970E4D"/>
    <w:rsid w:val="00976D65"/>
    <w:rsid w:val="0098012A"/>
    <w:rsid w:val="00980F55"/>
    <w:rsid w:val="00983815"/>
    <w:rsid w:val="00983C3A"/>
    <w:rsid w:val="00984213"/>
    <w:rsid w:val="00984B81"/>
    <w:rsid w:val="00986D57"/>
    <w:rsid w:val="00992E40"/>
    <w:rsid w:val="009A1007"/>
    <w:rsid w:val="009A2E71"/>
    <w:rsid w:val="009A4796"/>
    <w:rsid w:val="009E298D"/>
    <w:rsid w:val="00A01A20"/>
    <w:rsid w:val="00A049F6"/>
    <w:rsid w:val="00A06302"/>
    <w:rsid w:val="00A0720C"/>
    <w:rsid w:val="00A17FF5"/>
    <w:rsid w:val="00A2258C"/>
    <w:rsid w:val="00A24818"/>
    <w:rsid w:val="00A27C03"/>
    <w:rsid w:val="00A3288E"/>
    <w:rsid w:val="00A33B2F"/>
    <w:rsid w:val="00A37530"/>
    <w:rsid w:val="00A41BD3"/>
    <w:rsid w:val="00A508BD"/>
    <w:rsid w:val="00A51F34"/>
    <w:rsid w:val="00A52A72"/>
    <w:rsid w:val="00A65218"/>
    <w:rsid w:val="00A665C5"/>
    <w:rsid w:val="00A66665"/>
    <w:rsid w:val="00A70049"/>
    <w:rsid w:val="00A73664"/>
    <w:rsid w:val="00A75A40"/>
    <w:rsid w:val="00A75EBB"/>
    <w:rsid w:val="00A82270"/>
    <w:rsid w:val="00A85D16"/>
    <w:rsid w:val="00A870E4"/>
    <w:rsid w:val="00A9771E"/>
    <w:rsid w:val="00A97E50"/>
    <w:rsid w:val="00AB2813"/>
    <w:rsid w:val="00AB327E"/>
    <w:rsid w:val="00AB3C19"/>
    <w:rsid w:val="00AB617A"/>
    <w:rsid w:val="00AC4ECB"/>
    <w:rsid w:val="00AD66E7"/>
    <w:rsid w:val="00AF11EB"/>
    <w:rsid w:val="00AF5219"/>
    <w:rsid w:val="00B00E7D"/>
    <w:rsid w:val="00B100D3"/>
    <w:rsid w:val="00B105BF"/>
    <w:rsid w:val="00B11E9C"/>
    <w:rsid w:val="00B1410E"/>
    <w:rsid w:val="00B14530"/>
    <w:rsid w:val="00B17B2C"/>
    <w:rsid w:val="00B23717"/>
    <w:rsid w:val="00B26231"/>
    <w:rsid w:val="00B26A98"/>
    <w:rsid w:val="00B30853"/>
    <w:rsid w:val="00B33168"/>
    <w:rsid w:val="00B35429"/>
    <w:rsid w:val="00B44CC4"/>
    <w:rsid w:val="00B5486E"/>
    <w:rsid w:val="00B57A55"/>
    <w:rsid w:val="00B57E4D"/>
    <w:rsid w:val="00B606EF"/>
    <w:rsid w:val="00B642AA"/>
    <w:rsid w:val="00B6709A"/>
    <w:rsid w:val="00B7612A"/>
    <w:rsid w:val="00B91842"/>
    <w:rsid w:val="00B91C1A"/>
    <w:rsid w:val="00B94E7B"/>
    <w:rsid w:val="00B952DA"/>
    <w:rsid w:val="00B95DBA"/>
    <w:rsid w:val="00BA1590"/>
    <w:rsid w:val="00BB218F"/>
    <w:rsid w:val="00BB6D73"/>
    <w:rsid w:val="00BC0EE0"/>
    <w:rsid w:val="00BC59C3"/>
    <w:rsid w:val="00BC6BE0"/>
    <w:rsid w:val="00BC6D50"/>
    <w:rsid w:val="00BD1BAA"/>
    <w:rsid w:val="00BD4D05"/>
    <w:rsid w:val="00BE213C"/>
    <w:rsid w:val="00BF3050"/>
    <w:rsid w:val="00BF47D9"/>
    <w:rsid w:val="00C028BA"/>
    <w:rsid w:val="00C02917"/>
    <w:rsid w:val="00C05A12"/>
    <w:rsid w:val="00C12330"/>
    <w:rsid w:val="00C206B9"/>
    <w:rsid w:val="00C225F6"/>
    <w:rsid w:val="00C40FD4"/>
    <w:rsid w:val="00C50DDB"/>
    <w:rsid w:val="00C56A4B"/>
    <w:rsid w:val="00C71F28"/>
    <w:rsid w:val="00C75CDF"/>
    <w:rsid w:val="00C766E9"/>
    <w:rsid w:val="00C7799A"/>
    <w:rsid w:val="00C80E1A"/>
    <w:rsid w:val="00CA2122"/>
    <w:rsid w:val="00CA37DF"/>
    <w:rsid w:val="00CA50FC"/>
    <w:rsid w:val="00CB10E5"/>
    <w:rsid w:val="00CB35D6"/>
    <w:rsid w:val="00CB37E8"/>
    <w:rsid w:val="00CB6DAD"/>
    <w:rsid w:val="00CB7116"/>
    <w:rsid w:val="00CB735E"/>
    <w:rsid w:val="00CC3DD1"/>
    <w:rsid w:val="00CD6B8C"/>
    <w:rsid w:val="00CD76CC"/>
    <w:rsid w:val="00CD7BAF"/>
    <w:rsid w:val="00CE39A3"/>
    <w:rsid w:val="00CE609C"/>
    <w:rsid w:val="00CE7AD0"/>
    <w:rsid w:val="00CF1D09"/>
    <w:rsid w:val="00CF3415"/>
    <w:rsid w:val="00CF6980"/>
    <w:rsid w:val="00D0137B"/>
    <w:rsid w:val="00D061BC"/>
    <w:rsid w:val="00D107E8"/>
    <w:rsid w:val="00D176E7"/>
    <w:rsid w:val="00D230E9"/>
    <w:rsid w:val="00D2693B"/>
    <w:rsid w:val="00D27DC0"/>
    <w:rsid w:val="00D35B79"/>
    <w:rsid w:val="00D36780"/>
    <w:rsid w:val="00D36AF4"/>
    <w:rsid w:val="00D50C78"/>
    <w:rsid w:val="00D570DE"/>
    <w:rsid w:val="00D60348"/>
    <w:rsid w:val="00D60969"/>
    <w:rsid w:val="00D62C00"/>
    <w:rsid w:val="00D65C80"/>
    <w:rsid w:val="00D70E59"/>
    <w:rsid w:val="00D74B62"/>
    <w:rsid w:val="00D92867"/>
    <w:rsid w:val="00D97974"/>
    <w:rsid w:val="00D97AFC"/>
    <w:rsid w:val="00DA0D3F"/>
    <w:rsid w:val="00DA313C"/>
    <w:rsid w:val="00DC4F59"/>
    <w:rsid w:val="00DC69D4"/>
    <w:rsid w:val="00DC6B8B"/>
    <w:rsid w:val="00DD26C5"/>
    <w:rsid w:val="00DD2C61"/>
    <w:rsid w:val="00DD7DD1"/>
    <w:rsid w:val="00DE38C4"/>
    <w:rsid w:val="00DF3396"/>
    <w:rsid w:val="00DF65FB"/>
    <w:rsid w:val="00DF7BC1"/>
    <w:rsid w:val="00E03436"/>
    <w:rsid w:val="00E05C69"/>
    <w:rsid w:val="00E06C8D"/>
    <w:rsid w:val="00E078AD"/>
    <w:rsid w:val="00E10D61"/>
    <w:rsid w:val="00E125C6"/>
    <w:rsid w:val="00E16736"/>
    <w:rsid w:val="00E169B5"/>
    <w:rsid w:val="00E30E87"/>
    <w:rsid w:val="00E35FAE"/>
    <w:rsid w:val="00E404D5"/>
    <w:rsid w:val="00E45E34"/>
    <w:rsid w:val="00E54D52"/>
    <w:rsid w:val="00E556AD"/>
    <w:rsid w:val="00E60122"/>
    <w:rsid w:val="00E62443"/>
    <w:rsid w:val="00E6699E"/>
    <w:rsid w:val="00E67AB1"/>
    <w:rsid w:val="00E76DB7"/>
    <w:rsid w:val="00E83284"/>
    <w:rsid w:val="00E83F23"/>
    <w:rsid w:val="00E84506"/>
    <w:rsid w:val="00E85348"/>
    <w:rsid w:val="00E862E8"/>
    <w:rsid w:val="00E863CD"/>
    <w:rsid w:val="00E87250"/>
    <w:rsid w:val="00E87AB8"/>
    <w:rsid w:val="00E87D35"/>
    <w:rsid w:val="00EA20D3"/>
    <w:rsid w:val="00EA3860"/>
    <w:rsid w:val="00EA4303"/>
    <w:rsid w:val="00EB3FC5"/>
    <w:rsid w:val="00EC0771"/>
    <w:rsid w:val="00EC6040"/>
    <w:rsid w:val="00ED1775"/>
    <w:rsid w:val="00ED3861"/>
    <w:rsid w:val="00EE4720"/>
    <w:rsid w:val="00EE7CAD"/>
    <w:rsid w:val="00EF4010"/>
    <w:rsid w:val="00EF4B42"/>
    <w:rsid w:val="00EF7D60"/>
    <w:rsid w:val="00F00B72"/>
    <w:rsid w:val="00F021DC"/>
    <w:rsid w:val="00F025B6"/>
    <w:rsid w:val="00F03A1E"/>
    <w:rsid w:val="00F03B70"/>
    <w:rsid w:val="00F151B1"/>
    <w:rsid w:val="00F20192"/>
    <w:rsid w:val="00F223E5"/>
    <w:rsid w:val="00F24423"/>
    <w:rsid w:val="00F30B1D"/>
    <w:rsid w:val="00F322CB"/>
    <w:rsid w:val="00F33FD3"/>
    <w:rsid w:val="00F34A5C"/>
    <w:rsid w:val="00F37252"/>
    <w:rsid w:val="00F4135B"/>
    <w:rsid w:val="00F610C6"/>
    <w:rsid w:val="00F664FC"/>
    <w:rsid w:val="00F76319"/>
    <w:rsid w:val="00F768B0"/>
    <w:rsid w:val="00F82224"/>
    <w:rsid w:val="00F85BD4"/>
    <w:rsid w:val="00F8778A"/>
    <w:rsid w:val="00F94037"/>
    <w:rsid w:val="00FA3FBD"/>
    <w:rsid w:val="00FA5D7E"/>
    <w:rsid w:val="00FA7A07"/>
    <w:rsid w:val="00FB005B"/>
    <w:rsid w:val="00FB391F"/>
    <w:rsid w:val="00FB66BD"/>
    <w:rsid w:val="00FC45BF"/>
    <w:rsid w:val="00FD3AC2"/>
    <w:rsid w:val="00FD709E"/>
    <w:rsid w:val="00FD79A9"/>
    <w:rsid w:val="00FE0729"/>
    <w:rsid w:val="00FF37FF"/>
    <w:rsid w:val="00FF7F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2200"/>
  <w15:chartTrackingRefBased/>
  <w15:docId w15:val="{C27BC78C-9018-4C6C-A1CE-021DDA2F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66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E66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E6699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E6699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6699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6699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6699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6699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6699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6699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E6699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E6699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E6699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6699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6699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6699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6699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6699E"/>
    <w:rPr>
      <w:rFonts w:eastAsiaTheme="majorEastAsia" w:cstheme="majorBidi"/>
      <w:color w:val="272727" w:themeColor="text1" w:themeTint="D8"/>
    </w:rPr>
  </w:style>
  <w:style w:type="paragraph" w:styleId="Tittel">
    <w:name w:val="Title"/>
    <w:basedOn w:val="Normal"/>
    <w:next w:val="Normal"/>
    <w:link w:val="TittelTegn"/>
    <w:uiPriority w:val="10"/>
    <w:qFormat/>
    <w:rsid w:val="00E66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6699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6699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6699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6699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6699E"/>
    <w:rPr>
      <w:i/>
      <w:iCs/>
      <w:color w:val="404040" w:themeColor="text1" w:themeTint="BF"/>
    </w:rPr>
  </w:style>
  <w:style w:type="paragraph" w:styleId="Listeavsnitt">
    <w:name w:val="List Paragraph"/>
    <w:basedOn w:val="Normal"/>
    <w:uiPriority w:val="34"/>
    <w:qFormat/>
    <w:rsid w:val="00E6699E"/>
    <w:pPr>
      <w:ind w:left="720"/>
      <w:contextualSpacing/>
    </w:pPr>
  </w:style>
  <w:style w:type="character" w:styleId="Sterkutheving">
    <w:name w:val="Intense Emphasis"/>
    <w:basedOn w:val="Standardskriftforavsnitt"/>
    <w:uiPriority w:val="21"/>
    <w:qFormat/>
    <w:rsid w:val="00E6699E"/>
    <w:rPr>
      <w:i/>
      <w:iCs/>
      <w:color w:val="0F4761" w:themeColor="accent1" w:themeShade="BF"/>
    </w:rPr>
  </w:style>
  <w:style w:type="paragraph" w:styleId="Sterktsitat">
    <w:name w:val="Intense Quote"/>
    <w:basedOn w:val="Normal"/>
    <w:next w:val="Normal"/>
    <w:link w:val="SterktsitatTegn"/>
    <w:uiPriority w:val="30"/>
    <w:qFormat/>
    <w:rsid w:val="00E66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6699E"/>
    <w:rPr>
      <w:i/>
      <w:iCs/>
      <w:color w:val="0F4761" w:themeColor="accent1" w:themeShade="BF"/>
    </w:rPr>
  </w:style>
  <w:style w:type="character" w:styleId="Sterkreferanse">
    <w:name w:val="Intense Reference"/>
    <w:basedOn w:val="Standardskriftforavsnitt"/>
    <w:uiPriority w:val="32"/>
    <w:qFormat/>
    <w:rsid w:val="00E6699E"/>
    <w:rPr>
      <w:b/>
      <w:bCs/>
      <w:smallCaps/>
      <w:color w:val="0F4761" w:themeColor="accent1" w:themeShade="BF"/>
      <w:spacing w:val="5"/>
    </w:rPr>
  </w:style>
  <w:style w:type="paragraph" w:styleId="Topptekst">
    <w:name w:val="header"/>
    <w:basedOn w:val="Normal"/>
    <w:link w:val="TopptekstTegn"/>
    <w:uiPriority w:val="99"/>
    <w:unhideWhenUsed/>
    <w:rsid w:val="00DA31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A313C"/>
  </w:style>
  <w:style w:type="paragraph" w:styleId="Bunntekst">
    <w:name w:val="footer"/>
    <w:basedOn w:val="Normal"/>
    <w:link w:val="BunntekstTegn"/>
    <w:uiPriority w:val="99"/>
    <w:unhideWhenUsed/>
    <w:rsid w:val="00DA313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A313C"/>
  </w:style>
  <w:style w:type="character" w:styleId="Hyperkobling">
    <w:name w:val="Hyperlink"/>
    <w:basedOn w:val="Standardskriftforavsnitt"/>
    <w:uiPriority w:val="99"/>
    <w:unhideWhenUsed/>
    <w:rsid w:val="00277192"/>
    <w:rPr>
      <w:color w:val="467886" w:themeColor="hyperlink"/>
      <w:u w:val="single"/>
    </w:rPr>
  </w:style>
  <w:style w:type="character" w:styleId="Ulstomtale">
    <w:name w:val="Unresolved Mention"/>
    <w:basedOn w:val="Standardskriftforavsnitt"/>
    <w:uiPriority w:val="99"/>
    <w:semiHidden/>
    <w:unhideWhenUsed/>
    <w:rsid w:val="00277192"/>
    <w:rPr>
      <w:color w:val="605E5C"/>
      <w:shd w:val="clear" w:color="auto" w:fill="E1DFDD"/>
    </w:rPr>
  </w:style>
  <w:style w:type="paragraph" w:styleId="Revisjon">
    <w:name w:val="Revision"/>
    <w:hidden/>
    <w:uiPriority w:val="99"/>
    <w:semiHidden/>
    <w:rsid w:val="00D36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97279">
      <w:bodyDiv w:val="1"/>
      <w:marLeft w:val="0"/>
      <w:marRight w:val="0"/>
      <w:marTop w:val="0"/>
      <w:marBottom w:val="0"/>
      <w:divBdr>
        <w:top w:val="none" w:sz="0" w:space="0" w:color="auto"/>
        <w:left w:val="none" w:sz="0" w:space="0" w:color="auto"/>
        <w:bottom w:val="none" w:sz="0" w:space="0" w:color="auto"/>
        <w:right w:val="none" w:sz="0" w:space="0" w:color="auto"/>
      </w:divBdr>
    </w:div>
    <w:div w:id="480390934">
      <w:bodyDiv w:val="1"/>
      <w:marLeft w:val="0"/>
      <w:marRight w:val="0"/>
      <w:marTop w:val="0"/>
      <w:marBottom w:val="0"/>
      <w:divBdr>
        <w:top w:val="none" w:sz="0" w:space="0" w:color="auto"/>
        <w:left w:val="none" w:sz="0" w:space="0" w:color="auto"/>
        <w:bottom w:val="none" w:sz="0" w:space="0" w:color="auto"/>
        <w:right w:val="none" w:sz="0" w:space="0" w:color="auto"/>
      </w:divBdr>
    </w:div>
    <w:div w:id="773210770">
      <w:bodyDiv w:val="1"/>
      <w:marLeft w:val="0"/>
      <w:marRight w:val="0"/>
      <w:marTop w:val="0"/>
      <w:marBottom w:val="0"/>
      <w:divBdr>
        <w:top w:val="none" w:sz="0" w:space="0" w:color="auto"/>
        <w:left w:val="none" w:sz="0" w:space="0" w:color="auto"/>
        <w:bottom w:val="none" w:sz="0" w:space="0" w:color="auto"/>
        <w:right w:val="none" w:sz="0" w:space="0" w:color="auto"/>
      </w:divBdr>
      <w:divsChild>
        <w:div w:id="178545668">
          <w:marLeft w:val="504"/>
          <w:marRight w:val="0"/>
          <w:marTop w:val="0"/>
          <w:marBottom w:val="0"/>
          <w:divBdr>
            <w:top w:val="none" w:sz="0" w:space="0" w:color="auto"/>
            <w:left w:val="none" w:sz="0" w:space="0" w:color="auto"/>
            <w:bottom w:val="none" w:sz="0" w:space="0" w:color="auto"/>
            <w:right w:val="none" w:sz="0" w:space="0" w:color="auto"/>
          </w:divBdr>
        </w:div>
        <w:div w:id="367068417">
          <w:marLeft w:val="504"/>
          <w:marRight w:val="0"/>
          <w:marTop w:val="0"/>
          <w:marBottom w:val="0"/>
          <w:divBdr>
            <w:top w:val="none" w:sz="0" w:space="0" w:color="auto"/>
            <w:left w:val="none" w:sz="0" w:space="0" w:color="auto"/>
            <w:bottom w:val="none" w:sz="0" w:space="0" w:color="auto"/>
            <w:right w:val="none" w:sz="0" w:space="0" w:color="auto"/>
          </w:divBdr>
        </w:div>
        <w:div w:id="612442231">
          <w:marLeft w:val="504"/>
          <w:marRight w:val="0"/>
          <w:marTop w:val="0"/>
          <w:marBottom w:val="0"/>
          <w:divBdr>
            <w:top w:val="none" w:sz="0" w:space="0" w:color="auto"/>
            <w:left w:val="none" w:sz="0" w:space="0" w:color="auto"/>
            <w:bottom w:val="none" w:sz="0" w:space="0" w:color="auto"/>
            <w:right w:val="none" w:sz="0" w:space="0" w:color="auto"/>
          </w:divBdr>
        </w:div>
        <w:div w:id="1622608951">
          <w:marLeft w:val="504"/>
          <w:marRight w:val="0"/>
          <w:marTop w:val="0"/>
          <w:marBottom w:val="0"/>
          <w:divBdr>
            <w:top w:val="none" w:sz="0" w:space="0" w:color="auto"/>
            <w:left w:val="none" w:sz="0" w:space="0" w:color="auto"/>
            <w:bottom w:val="none" w:sz="0" w:space="0" w:color="auto"/>
            <w:right w:val="none" w:sz="0" w:space="0" w:color="auto"/>
          </w:divBdr>
        </w:div>
        <w:div w:id="2135521118">
          <w:marLeft w:val="504"/>
          <w:marRight w:val="0"/>
          <w:marTop w:val="0"/>
          <w:marBottom w:val="0"/>
          <w:divBdr>
            <w:top w:val="none" w:sz="0" w:space="0" w:color="auto"/>
            <w:left w:val="none" w:sz="0" w:space="0" w:color="auto"/>
            <w:bottom w:val="none" w:sz="0" w:space="0" w:color="auto"/>
            <w:right w:val="none" w:sz="0" w:space="0" w:color="auto"/>
          </w:divBdr>
        </w:div>
      </w:divsChild>
    </w:div>
    <w:div w:id="1835604243">
      <w:bodyDiv w:val="1"/>
      <w:marLeft w:val="0"/>
      <w:marRight w:val="0"/>
      <w:marTop w:val="0"/>
      <w:marBottom w:val="0"/>
      <w:divBdr>
        <w:top w:val="none" w:sz="0" w:space="0" w:color="auto"/>
        <w:left w:val="none" w:sz="0" w:space="0" w:color="auto"/>
        <w:bottom w:val="none" w:sz="0" w:space="0" w:color="auto"/>
        <w:right w:val="none" w:sz="0" w:space="0" w:color="auto"/>
      </w:divBdr>
      <w:divsChild>
        <w:div w:id="156657400">
          <w:marLeft w:val="504"/>
          <w:marRight w:val="0"/>
          <w:marTop w:val="0"/>
          <w:marBottom w:val="0"/>
          <w:divBdr>
            <w:top w:val="none" w:sz="0" w:space="0" w:color="auto"/>
            <w:left w:val="none" w:sz="0" w:space="0" w:color="auto"/>
            <w:bottom w:val="none" w:sz="0" w:space="0" w:color="auto"/>
            <w:right w:val="none" w:sz="0" w:space="0" w:color="auto"/>
          </w:divBdr>
        </w:div>
        <w:div w:id="1013149633">
          <w:marLeft w:val="504"/>
          <w:marRight w:val="0"/>
          <w:marTop w:val="0"/>
          <w:marBottom w:val="0"/>
          <w:divBdr>
            <w:top w:val="none" w:sz="0" w:space="0" w:color="auto"/>
            <w:left w:val="none" w:sz="0" w:space="0" w:color="auto"/>
            <w:bottom w:val="none" w:sz="0" w:space="0" w:color="auto"/>
            <w:right w:val="none" w:sz="0" w:space="0" w:color="auto"/>
          </w:divBdr>
        </w:div>
        <w:div w:id="1233084799">
          <w:marLeft w:val="504"/>
          <w:marRight w:val="0"/>
          <w:marTop w:val="0"/>
          <w:marBottom w:val="0"/>
          <w:divBdr>
            <w:top w:val="none" w:sz="0" w:space="0" w:color="auto"/>
            <w:left w:val="none" w:sz="0" w:space="0" w:color="auto"/>
            <w:bottom w:val="none" w:sz="0" w:space="0" w:color="auto"/>
            <w:right w:val="none" w:sz="0" w:space="0" w:color="auto"/>
          </w:divBdr>
        </w:div>
        <w:div w:id="1813406794">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jeringen.no/contentassets/8b339b37f1ea48aa891dc0302ff0439b/norwegian-non-paper-on-the-omnibus-i-proposal-com-2025-81-l1393877.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tiskhandel.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6412e-6627-4541-b211-ae8392b0a6a0">
      <Terms xmlns="http://schemas.microsoft.com/office/infopath/2007/PartnerControls"/>
    </lcf76f155ced4ddcb4097134ff3c332f>
    <TaxCatchAll xmlns="261e5cb2-90fb-4c82-9ccf-fd74c45a4b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DED02F6CADC54B86DB527D472A9A87" ma:contentTypeVersion="19" ma:contentTypeDescription="Opprett et nytt dokument." ma:contentTypeScope="" ma:versionID="ce1005e0c800b9d6973b56313cf60958">
  <xsd:schema xmlns:xsd="http://www.w3.org/2001/XMLSchema" xmlns:xs="http://www.w3.org/2001/XMLSchema" xmlns:p="http://schemas.microsoft.com/office/2006/metadata/properties" xmlns:ns2="3156412e-6627-4541-b211-ae8392b0a6a0" xmlns:ns3="261e5cb2-90fb-4c82-9ccf-fd74c45a4bb4" targetNamespace="http://schemas.microsoft.com/office/2006/metadata/properties" ma:root="true" ma:fieldsID="d9114ab7ee3a4455a758826e57a7226c" ns2:_="" ns3:_="">
    <xsd:import namespace="3156412e-6627-4541-b211-ae8392b0a6a0"/>
    <xsd:import namespace="261e5cb2-90fb-4c82-9ccf-fd74c45a4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6412e-6627-4541-b211-ae8392b0a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a66df01d-f549-43bd-b711-5dd7d6695d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1e5cb2-90fb-4c82-9ccf-fd74c45a4bb4"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7bb54269-060e-4757-93cd-79a81065e721}" ma:internalName="TaxCatchAll" ma:showField="CatchAllData" ma:web="261e5cb2-90fb-4c82-9ccf-fd74c45a4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B951D-EF79-44EC-AF60-39E6EA53B206}">
  <ds:schemaRefs>
    <ds:schemaRef ds:uri="http://schemas.microsoft.com/office/2006/metadata/properties"/>
    <ds:schemaRef ds:uri="http://schemas.microsoft.com/office/infopath/2007/PartnerControls"/>
    <ds:schemaRef ds:uri="3156412e-6627-4541-b211-ae8392b0a6a0"/>
    <ds:schemaRef ds:uri="261e5cb2-90fb-4c82-9ccf-fd74c45a4bb4"/>
  </ds:schemaRefs>
</ds:datastoreItem>
</file>

<file path=customXml/itemProps2.xml><?xml version="1.0" encoding="utf-8"?>
<ds:datastoreItem xmlns:ds="http://schemas.openxmlformats.org/officeDocument/2006/customXml" ds:itemID="{9DDFE564-F55A-4C36-88D2-55A1D94ABAB3}">
  <ds:schemaRefs>
    <ds:schemaRef ds:uri="http://schemas.microsoft.com/sharepoint/v3/contenttype/forms"/>
  </ds:schemaRefs>
</ds:datastoreItem>
</file>

<file path=customXml/itemProps3.xml><?xml version="1.0" encoding="utf-8"?>
<ds:datastoreItem xmlns:ds="http://schemas.openxmlformats.org/officeDocument/2006/customXml" ds:itemID="{9973778D-BD7B-41BE-B7C1-65856399C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6412e-6627-4541-b211-ae8392b0a6a0"/>
    <ds:schemaRef ds:uri="261e5cb2-90fb-4c82-9ccf-fd74c45a4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1028</Words>
  <Characters>5450</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Simen Høy Dypvik</dc:creator>
  <cp:keywords/>
  <dc:description/>
  <cp:lastModifiedBy>Heidi Furustøl</cp:lastModifiedBy>
  <cp:revision>121</cp:revision>
  <cp:lastPrinted>2025-01-28T00:41:00Z</cp:lastPrinted>
  <dcterms:created xsi:type="dcterms:W3CDTF">2025-10-21T21:13:00Z</dcterms:created>
  <dcterms:modified xsi:type="dcterms:W3CDTF">2025-10-27T21:59:00Z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0x01010029DED02F6CADC54B86DB527D472A9A87</vt:lpwstr>
  </property>
  <property fmtid="{D5CDD505-2E9C-101B-9397-08002B2CF9AE}" pid="3" name="MediaServiceImageTags">
    <vt:lpwstr/>
  </property>
  <property fmtid="{D5CDD505-2E9C-101B-9397-08002B2CF9AE}" pid="4" name="docLang">
    <vt:lpwstr>nb</vt:lpwstr>
  </property>
</Properties>
</file>